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DC4231" w14:textId="7195E2C0" w:rsidR="00A2643E" w:rsidRPr="00A2643E" w:rsidRDefault="00A2643E" w:rsidP="00A2643E">
      <w:pPr>
        <w:rPr>
          <w:rFonts w:ascii="Palatino Linotype" w:hAnsi="Palatino Linotype"/>
          <w:noProof/>
          <w:sz w:val="28"/>
          <w:szCs w:val="28"/>
        </w:rPr>
      </w:pPr>
      <w:bookmarkStart w:id="0" w:name="_Hlk187420632"/>
      <w:r w:rsidRPr="00A2643E">
        <w:rPr>
          <w:rFonts w:ascii="Palatino Linotype" w:hAnsi="Palatino Linotype"/>
          <w:noProof/>
          <w:sz w:val="28"/>
          <w:szCs w:val="28"/>
        </w:rPr>
        <w:t>Worksheet: Surveys and Questionnaires in Psychology Research</w:t>
      </w:r>
    </w:p>
    <w:p w14:paraId="2BFC9B51" w14:textId="0360C5F5" w:rsidR="00A2643E" w:rsidRPr="00A2643E" w:rsidRDefault="00F65C1D" w:rsidP="00A2643E">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6381B1D2" wp14:editId="39BDBFDB">
            <wp:simplePos x="0" y="0"/>
            <wp:positionH relativeFrom="margin">
              <wp:align>right</wp:align>
            </wp:positionH>
            <wp:positionV relativeFrom="paragraph">
              <wp:posOffset>5081</wp:posOffset>
            </wp:positionV>
            <wp:extent cx="2726653" cy="1817614"/>
            <wp:effectExtent l="0" t="0" r="0" b="0"/>
            <wp:wrapSquare wrapText="bothSides"/>
            <wp:docPr id="1448042760" name="Picture 1" descr="A person writing on a clip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042760" name="Picture 1" descr="A person writing on a clip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26653" cy="1817614"/>
                    </a:xfrm>
                    <a:prstGeom prst="rect">
                      <a:avLst/>
                    </a:prstGeom>
                  </pic:spPr>
                </pic:pic>
              </a:graphicData>
            </a:graphic>
            <wp14:sizeRelH relativeFrom="margin">
              <wp14:pctWidth>0</wp14:pctWidth>
            </wp14:sizeRelH>
            <wp14:sizeRelV relativeFrom="margin">
              <wp14:pctHeight>0</wp14:pctHeight>
            </wp14:sizeRelV>
          </wp:anchor>
        </w:drawing>
      </w:r>
      <w:r w:rsidR="00A2643E">
        <w:rPr>
          <w:rFonts w:ascii="Palatino Linotype" w:hAnsi="Palatino Linotype"/>
          <w:noProof/>
          <w:sz w:val="20"/>
          <w:szCs w:val="20"/>
        </w:rPr>
        <w:t>‘</w:t>
      </w:r>
      <w:r w:rsidR="00A2643E" w:rsidRPr="00A2643E">
        <w:rPr>
          <w:rFonts w:ascii="Palatino Linotype" w:hAnsi="Palatino Linotype"/>
          <w:noProof/>
          <w:sz w:val="20"/>
          <w:szCs w:val="20"/>
        </w:rPr>
        <w:t>Surveys and Questionnaires in Psychology Research</w:t>
      </w:r>
      <w:r w:rsidR="00A2643E">
        <w:rPr>
          <w:rFonts w:ascii="Palatino Linotype" w:hAnsi="Palatino Linotype"/>
          <w:noProof/>
          <w:sz w:val="20"/>
          <w:szCs w:val="20"/>
        </w:rPr>
        <w:t xml:space="preserve">’ </w:t>
      </w:r>
      <w:r w:rsidR="00A2643E" w:rsidRPr="00A2643E">
        <w:rPr>
          <w:rFonts w:ascii="Palatino Linotype" w:hAnsi="Palatino Linotype"/>
          <w:noProof/>
          <w:sz w:val="20"/>
          <w:szCs w:val="20"/>
        </w:rPr>
        <w:t>by Dr. Laura Bennett, Visiting Research Psychologist</w:t>
      </w:r>
    </w:p>
    <w:p w14:paraId="14DF3364" w14:textId="6478A50D" w:rsidR="00A2643E" w:rsidRPr="00A2643E" w:rsidRDefault="00A2643E" w:rsidP="00A2643E">
      <w:pPr>
        <w:rPr>
          <w:rFonts w:ascii="Palatino Linotype" w:hAnsi="Palatino Linotype"/>
          <w:noProof/>
          <w:sz w:val="20"/>
          <w:szCs w:val="20"/>
        </w:rPr>
      </w:pPr>
      <w:r w:rsidRPr="00A2643E">
        <w:rPr>
          <w:rFonts w:ascii="Palatino Linotype" w:hAnsi="Palatino Linotype"/>
          <w:noProof/>
          <w:sz w:val="20"/>
          <w:szCs w:val="20"/>
        </w:rPr>
        <w:t>Good afternoon, everyone. Today, I’d like to discuss the use of surveys and questionnaires in psychology research. These methods are incredibly versatile and widely used to gather data on attitudes, behaviors, and experiences from large groups of people. Let me explain how they work, the advantages and disadvantages they bring, and the ethical and methodological considerations that come with using them.</w:t>
      </w:r>
    </w:p>
    <w:p w14:paraId="51C3494F" w14:textId="48305CBF" w:rsidR="00A2643E" w:rsidRPr="00A2643E" w:rsidRDefault="00A2643E" w:rsidP="00A2643E">
      <w:pPr>
        <w:rPr>
          <w:rFonts w:ascii="Palatino Linotype" w:hAnsi="Palatino Linotype"/>
          <w:noProof/>
          <w:sz w:val="20"/>
          <w:szCs w:val="20"/>
        </w:rPr>
      </w:pPr>
      <w:r w:rsidRPr="00A2643E">
        <w:rPr>
          <w:rFonts w:ascii="Palatino Linotype" w:hAnsi="Palatino Linotype"/>
          <w:noProof/>
          <w:sz w:val="20"/>
          <w:szCs w:val="20"/>
        </w:rPr>
        <w:t>What Are Surveys and Questionnaires?</w:t>
      </w:r>
      <w:r>
        <w:rPr>
          <w:rFonts w:ascii="Palatino Linotype" w:hAnsi="Palatino Linotype"/>
          <w:noProof/>
          <w:sz w:val="20"/>
          <w:szCs w:val="20"/>
        </w:rPr>
        <w:t xml:space="preserve"> </w:t>
      </w:r>
      <w:r w:rsidRPr="00A2643E">
        <w:rPr>
          <w:rFonts w:ascii="Palatino Linotype" w:hAnsi="Palatino Linotype"/>
          <w:noProof/>
          <w:sz w:val="20"/>
          <w:szCs w:val="20"/>
        </w:rPr>
        <w:t>Surveys and questionnaires are tools designed to collect information from participants through structured or semi-structured questions. My current research uses a survey to explore how workplace stress affects job satisfaction in various industries. By asking participants about their stress levels, coping mechanisms, and job satisfaction, I aim to uncover patterns that can inform workplace policies.</w:t>
      </w:r>
    </w:p>
    <w:p w14:paraId="4BE04E90" w14:textId="571C8DC6" w:rsidR="00A2643E" w:rsidRPr="00A2643E" w:rsidRDefault="00A2643E" w:rsidP="00A2643E">
      <w:pPr>
        <w:rPr>
          <w:rFonts w:ascii="Palatino Linotype" w:hAnsi="Palatino Linotype"/>
          <w:noProof/>
          <w:sz w:val="20"/>
          <w:szCs w:val="20"/>
        </w:rPr>
      </w:pPr>
      <w:r w:rsidRPr="00A2643E">
        <w:rPr>
          <w:rFonts w:ascii="Palatino Linotype" w:hAnsi="Palatino Linotype"/>
          <w:noProof/>
          <w:sz w:val="20"/>
          <w:szCs w:val="20"/>
        </w:rPr>
        <w:t>Types of Investigations</w:t>
      </w:r>
      <w:r>
        <w:rPr>
          <w:rFonts w:ascii="Palatino Linotype" w:hAnsi="Palatino Linotype"/>
          <w:noProof/>
          <w:sz w:val="20"/>
          <w:szCs w:val="20"/>
        </w:rPr>
        <w:t xml:space="preserve">: </w:t>
      </w:r>
      <w:r w:rsidRPr="00A2643E">
        <w:rPr>
          <w:rFonts w:ascii="Palatino Linotype" w:hAnsi="Palatino Linotype"/>
          <w:noProof/>
          <w:sz w:val="20"/>
          <w:szCs w:val="20"/>
        </w:rPr>
        <w:t>Surveys and questionnaires are most suited to studies that require data from large samples. For example, they’re ideal for exploring public opinions, assessing mental health prevalence, or identifying trends in behaviors like social media use. These methods can be used in both correlational studies, where researchers explore relationships between variables, and descriptive studies, which aim to document specific characteristics of a population.</w:t>
      </w:r>
    </w:p>
    <w:p w14:paraId="7732D59B" w14:textId="371BABCE" w:rsidR="00A2643E" w:rsidRPr="00A2643E" w:rsidRDefault="00A2643E" w:rsidP="00A2643E">
      <w:pPr>
        <w:rPr>
          <w:rFonts w:ascii="Palatino Linotype" w:hAnsi="Palatino Linotype"/>
          <w:noProof/>
          <w:sz w:val="20"/>
          <w:szCs w:val="20"/>
        </w:rPr>
      </w:pPr>
      <w:r w:rsidRPr="00A2643E">
        <w:rPr>
          <w:rFonts w:ascii="Palatino Linotype" w:hAnsi="Palatino Linotype"/>
          <w:noProof/>
          <w:sz w:val="20"/>
          <w:szCs w:val="20"/>
        </w:rPr>
        <w:t>Advantages</w:t>
      </w:r>
      <w:r>
        <w:rPr>
          <w:rFonts w:ascii="Palatino Linotype" w:hAnsi="Palatino Linotype"/>
          <w:noProof/>
          <w:sz w:val="20"/>
          <w:szCs w:val="20"/>
        </w:rPr>
        <w:t xml:space="preserve">: </w:t>
      </w:r>
      <w:r w:rsidRPr="00A2643E">
        <w:rPr>
          <w:rFonts w:ascii="Palatino Linotype" w:hAnsi="Palatino Linotype"/>
          <w:noProof/>
          <w:sz w:val="20"/>
          <w:szCs w:val="20"/>
        </w:rPr>
        <w:t>The biggest advantage of surveys and questionnaires is their ability to collect data from a large number of participants quickly and cost-effectively. In my study, I’ve been able to reach over 1,000 participants across the country within a few weeks, thanks to online survey tools.</w:t>
      </w:r>
    </w:p>
    <w:p w14:paraId="74399FB4" w14:textId="77777777" w:rsidR="00A2643E" w:rsidRPr="00A2643E" w:rsidRDefault="00A2643E" w:rsidP="00A2643E">
      <w:pPr>
        <w:rPr>
          <w:rFonts w:ascii="Palatino Linotype" w:hAnsi="Palatino Linotype"/>
          <w:noProof/>
          <w:sz w:val="20"/>
          <w:szCs w:val="20"/>
        </w:rPr>
      </w:pPr>
      <w:r w:rsidRPr="00A2643E">
        <w:rPr>
          <w:rFonts w:ascii="Palatino Linotype" w:hAnsi="Palatino Linotype"/>
          <w:noProof/>
          <w:sz w:val="20"/>
          <w:szCs w:val="20"/>
        </w:rPr>
        <w:t>Another advantage is that surveys are highly customizable. Researchers can design questions tailored to their specific research goals, using a mix of open-ended questions (to gather detailed qualitative data) and closed-ended questions (to produce easily quantifiable data). They’re also easy to replicate, which helps with reliability.</w:t>
      </w:r>
    </w:p>
    <w:p w14:paraId="61B0BB18" w14:textId="48764B3D" w:rsidR="00A2643E" w:rsidRPr="00A2643E" w:rsidRDefault="00A2643E" w:rsidP="00A2643E">
      <w:pPr>
        <w:rPr>
          <w:rFonts w:ascii="Palatino Linotype" w:hAnsi="Palatino Linotype"/>
          <w:noProof/>
          <w:sz w:val="20"/>
          <w:szCs w:val="20"/>
        </w:rPr>
      </w:pPr>
      <w:r w:rsidRPr="00A2643E">
        <w:rPr>
          <w:rFonts w:ascii="Palatino Linotype" w:hAnsi="Palatino Linotype"/>
          <w:noProof/>
          <w:sz w:val="20"/>
          <w:szCs w:val="20"/>
        </w:rPr>
        <w:t>Disadvantages</w:t>
      </w:r>
      <w:r>
        <w:rPr>
          <w:rFonts w:ascii="Palatino Linotype" w:hAnsi="Palatino Linotype"/>
          <w:noProof/>
          <w:sz w:val="20"/>
          <w:szCs w:val="20"/>
        </w:rPr>
        <w:t xml:space="preserve">: </w:t>
      </w:r>
      <w:r w:rsidRPr="00A2643E">
        <w:rPr>
          <w:rFonts w:ascii="Palatino Linotype" w:hAnsi="Palatino Linotype"/>
          <w:noProof/>
          <w:sz w:val="20"/>
          <w:szCs w:val="20"/>
        </w:rPr>
        <w:t>However, surveys and questionnaires aren’t without their challenges. One major issue is response bias. For example, participants might answer in socially desirable ways rather than providing honest responses. Another problem is sampling bias, which can occur if the sample isn’t representative of the population being studied. In my research, I’ve had to be cautious about ensuring diversity in my participant pool to avoid skewed results.</w:t>
      </w:r>
    </w:p>
    <w:p w14:paraId="5406678D" w14:textId="77777777" w:rsidR="00A2643E" w:rsidRPr="00A2643E" w:rsidRDefault="00A2643E" w:rsidP="00A2643E">
      <w:pPr>
        <w:rPr>
          <w:rFonts w:ascii="Palatino Linotype" w:hAnsi="Palatino Linotype"/>
          <w:noProof/>
          <w:sz w:val="20"/>
          <w:szCs w:val="20"/>
        </w:rPr>
      </w:pPr>
      <w:r w:rsidRPr="00A2643E">
        <w:rPr>
          <w:rFonts w:ascii="Palatino Linotype" w:hAnsi="Palatino Linotype"/>
          <w:noProof/>
          <w:sz w:val="20"/>
          <w:szCs w:val="20"/>
        </w:rPr>
        <w:t>Another limitation is that surveys often rely on self-reported data, which can be subjective and prone to inaccuracies. Participants might misremember events or overestimate their abilities. Additionally, questionnaires rarely allow researchers to explore the deeper context behind responses, which can limit the richness of the data.</w:t>
      </w:r>
    </w:p>
    <w:p w14:paraId="14BF7247" w14:textId="6AA7BD8F" w:rsidR="00A2643E" w:rsidRPr="00A2643E" w:rsidRDefault="00A2643E" w:rsidP="00A2643E">
      <w:pPr>
        <w:rPr>
          <w:rFonts w:ascii="Palatino Linotype" w:hAnsi="Palatino Linotype"/>
          <w:noProof/>
          <w:sz w:val="20"/>
          <w:szCs w:val="20"/>
        </w:rPr>
      </w:pPr>
      <w:r w:rsidRPr="00A2643E">
        <w:rPr>
          <w:rFonts w:ascii="Palatino Linotype" w:hAnsi="Palatino Linotype"/>
          <w:noProof/>
          <w:sz w:val="20"/>
          <w:szCs w:val="20"/>
        </w:rPr>
        <w:t>Ethical Considerations</w:t>
      </w:r>
      <w:r>
        <w:rPr>
          <w:rFonts w:ascii="Palatino Linotype" w:hAnsi="Palatino Linotype"/>
          <w:noProof/>
          <w:sz w:val="20"/>
          <w:szCs w:val="20"/>
        </w:rPr>
        <w:t xml:space="preserve">: </w:t>
      </w:r>
      <w:r w:rsidRPr="00A2643E">
        <w:rPr>
          <w:rFonts w:ascii="Palatino Linotype" w:hAnsi="Palatino Linotype"/>
          <w:noProof/>
          <w:sz w:val="20"/>
          <w:szCs w:val="20"/>
        </w:rPr>
        <w:t>Ethics play a significant role when conducting surveys. In my study, I’ve ensured that participants provide informed consent and understand how their data will be used. Anonymity and confidentiality are crucial, especially when dealing with sensitive topics like workplace stress. Participants also have the right to withdraw at any time.</w:t>
      </w:r>
    </w:p>
    <w:p w14:paraId="0F8FD068" w14:textId="43FC9252" w:rsidR="00A2643E" w:rsidRPr="00A2643E" w:rsidRDefault="00A2643E" w:rsidP="00A2643E">
      <w:pPr>
        <w:rPr>
          <w:rFonts w:ascii="Palatino Linotype" w:hAnsi="Palatino Linotype"/>
          <w:noProof/>
          <w:sz w:val="20"/>
          <w:szCs w:val="20"/>
        </w:rPr>
      </w:pPr>
      <w:r w:rsidRPr="00A2643E">
        <w:rPr>
          <w:rFonts w:ascii="Palatino Linotype" w:hAnsi="Palatino Linotype"/>
          <w:noProof/>
          <w:sz w:val="20"/>
          <w:szCs w:val="20"/>
        </w:rPr>
        <w:lastRenderedPageBreak/>
        <w:t>External Variables and Causality</w:t>
      </w:r>
      <w:r>
        <w:rPr>
          <w:rFonts w:ascii="Palatino Linotype" w:hAnsi="Palatino Linotype"/>
          <w:noProof/>
          <w:sz w:val="20"/>
          <w:szCs w:val="20"/>
        </w:rPr>
        <w:t xml:space="preserve">: </w:t>
      </w:r>
      <w:r w:rsidRPr="00A2643E">
        <w:rPr>
          <w:rFonts w:ascii="Palatino Linotype" w:hAnsi="Palatino Linotype"/>
          <w:noProof/>
          <w:sz w:val="20"/>
          <w:szCs w:val="20"/>
        </w:rPr>
        <w:t>It’s important to remember that surveys are excellent for identifying correlations but cannot establish causality. External variables, such as individual differences or environmental factors, can influence responses. For instance, in my study, factors like organizational culture or personal life stress could also impact job satisfaction, making it difficult to isolate the effects of workplace stress alone. Researchers must carefully interpret their findings and, where possible, use other methods to complement survey data.</w:t>
      </w:r>
    </w:p>
    <w:p w14:paraId="1B3AEB9E" w14:textId="4B86234A" w:rsidR="00A2643E" w:rsidRDefault="00A2643E" w:rsidP="00A2643E">
      <w:pPr>
        <w:rPr>
          <w:rFonts w:ascii="Palatino Linotype" w:hAnsi="Palatino Linotype"/>
          <w:noProof/>
          <w:sz w:val="20"/>
          <w:szCs w:val="20"/>
        </w:rPr>
      </w:pPr>
      <w:r w:rsidRPr="00A2643E">
        <w:rPr>
          <w:rFonts w:ascii="Palatino Linotype" w:hAnsi="Palatino Linotype"/>
          <w:noProof/>
          <w:sz w:val="20"/>
          <w:szCs w:val="20"/>
        </w:rPr>
        <w:t>In conclusion, surveys and questionnaires are valuable tools for psychology research, offering the ability to collect large amounts of data efficiently. However, they require careful design, attention to ethical considerations, and an awareness of their limitations. By addressing these challenges, researchers can use surveys to gain meaningful insights into human behavior.</w:t>
      </w:r>
    </w:p>
    <w:p w14:paraId="7008285F" w14:textId="77777777" w:rsidR="00A2643E" w:rsidRPr="00A2643E" w:rsidRDefault="00A2643E" w:rsidP="00A2643E">
      <w:pPr>
        <w:rPr>
          <w:rFonts w:ascii="Palatino Linotype" w:hAnsi="Palatino Linotype"/>
          <w:noProof/>
          <w:sz w:val="20"/>
          <w:szCs w:val="20"/>
        </w:rPr>
      </w:pPr>
    </w:p>
    <w:p w14:paraId="59F758FC" w14:textId="77777777" w:rsidR="00A2643E" w:rsidRPr="00A2643E" w:rsidRDefault="00A2643E" w:rsidP="00A2643E">
      <w:pPr>
        <w:numPr>
          <w:ilvl w:val="0"/>
          <w:numId w:val="3"/>
        </w:numPr>
        <w:rPr>
          <w:rFonts w:ascii="Palatino Linotype" w:hAnsi="Palatino Linotype"/>
          <w:noProof/>
          <w:sz w:val="20"/>
          <w:szCs w:val="20"/>
        </w:rPr>
      </w:pPr>
      <w:r w:rsidRPr="00A2643E">
        <w:rPr>
          <w:rFonts w:ascii="Palatino Linotype" w:hAnsi="Palatino Linotype"/>
          <w:noProof/>
          <w:sz w:val="20"/>
          <w:szCs w:val="20"/>
        </w:rPr>
        <w:t>What are surveys and questionnaires used for in psychology research?</w:t>
      </w:r>
    </w:p>
    <w:p w14:paraId="011D9730" w14:textId="77777777" w:rsidR="00A2643E" w:rsidRPr="00A2643E" w:rsidRDefault="00A2643E" w:rsidP="00A2643E">
      <w:pPr>
        <w:numPr>
          <w:ilvl w:val="0"/>
          <w:numId w:val="3"/>
        </w:numPr>
        <w:rPr>
          <w:rFonts w:ascii="Palatino Linotype" w:hAnsi="Palatino Linotype"/>
          <w:noProof/>
          <w:sz w:val="20"/>
          <w:szCs w:val="20"/>
        </w:rPr>
      </w:pPr>
      <w:r w:rsidRPr="00A2643E">
        <w:rPr>
          <w:rFonts w:ascii="Palatino Linotype" w:hAnsi="Palatino Linotype"/>
          <w:noProof/>
          <w:sz w:val="20"/>
          <w:szCs w:val="20"/>
        </w:rPr>
        <w:t>What type of study did Dr. Bennett conduct using surveys?</w:t>
      </w:r>
    </w:p>
    <w:p w14:paraId="673DC588" w14:textId="77777777" w:rsidR="00A2643E" w:rsidRPr="00A2643E" w:rsidRDefault="00A2643E" w:rsidP="00A2643E">
      <w:pPr>
        <w:numPr>
          <w:ilvl w:val="0"/>
          <w:numId w:val="3"/>
        </w:numPr>
        <w:rPr>
          <w:rFonts w:ascii="Palatino Linotype" w:hAnsi="Palatino Linotype"/>
          <w:noProof/>
          <w:sz w:val="20"/>
          <w:szCs w:val="20"/>
        </w:rPr>
      </w:pPr>
      <w:r w:rsidRPr="00A2643E">
        <w:rPr>
          <w:rFonts w:ascii="Palatino Linotype" w:hAnsi="Palatino Linotype"/>
          <w:noProof/>
          <w:sz w:val="20"/>
          <w:szCs w:val="20"/>
        </w:rPr>
        <w:t>What are two types of investigations best suited to surveys and questionnaires?</w:t>
      </w:r>
    </w:p>
    <w:p w14:paraId="47CFDBFB" w14:textId="77777777" w:rsidR="00A2643E" w:rsidRPr="00A2643E" w:rsidRDefault="00A2643E" w:rsidP="00A2643E">
      <w:pPr>
        <w:numPr>
          <w:ilvl w:val="0"/>
          <w:numId w:val="3"/>
        </w:numPr>
        <w:rPr>
          <w:rFonts w:ascii="Palatino Linotype" w:hAnsi="Palatino Linotype"/>
          <w:noProof/>
          <w:sz w:val="20"/>
          <w:szCs w:val="20"/>
        </w:rPr>
      </w:pPr>
      <w:r w:rsidRPr="00A2643E">
        <w:rPr>
          <w:rFonts w:ascii="Palatino Linotype" w:hAnsi="Palatino Linotype"/>
          <w:noProof/>
          <w:sz w:val="20"/>
          <w:szCs w:val="20"/>
        </w:rPr>
        <w:t>What is the main advantage of using surveys to collect data?</w:t>
      </w:r>
    </w:p>
    <w:p w14:paraId="0C370EDE" w14:textId="77777777" w:rsidR="00A2643E" w:rsidRPr="00A2643E" w:rsidRDefault="00A2643E" w:rsidP="00A2643E">
      <w:pPr>
        <w:numPr>
          <w:ilvl w:val="0"/>
          <w:numId w:val="3"/>
        </w:numPr>
        <w:rPr>
          <w:rFonts w:ascii="Palatino Linotype" w:hAnsi="Palatino Linotype"/>
          <w:noProof/>
          <w:sz w:val="20"/>
          <w:szCs w:val="20"/>
        </w:rPr>
      </w:pPr>
      <w:r w:rsidRPr="00A2643E">
        <w:rPr>
          <w:rFonts w:ascii="Palatino Linotype" w:hAnsi="Palatino Linotype"/>
          <w:noProof/>
          <w:sz w:val="20"/>
          <w:szCs w:val="20"/>
        </w:rPr>
        <w:t>Why are surveys considered cost-effective?</w:t>
      </w:r>
    </w:p>
    <w:p w14:paraId="37421698" w14:textId="77777777" w:rsidR="00A2643E" w:rsidRPr="00A2643E" w:rsidRDefault="00A2643E" w:rsidP="00A2643E">
      <w:pPr>
        <w:numPr>
          <w:ilvl w:val="0"/>
          <w:numId w:val="3"/>
        </w:numPr>
        <w:rPr>
          <w:rFonts w:ascii="Palatino Linotype" w:hAnsi="Palatino Linotype"/>
          <w:noProof/>
          <w:sz w:val="20"/>
          <w:szCs w:val="20"/>
        </w:rPr>
      </w:pPr>
      <w:r w:rsidRPr="00A2643E">
        <w:rPr>
          <w:rFonts w:ascii="Palatino Linotype" w:hAnsi="Palatino Linotype"/>
          <w:noProof/>
          <w:sz w:val="20"/>
          <w:szCs w:val="20"/>
        </w:rPr>
        <w:t>What is an example of a closed-ended question?</w:t>
      </w:r>
    </w:p>
    <w:p w14:paraId="7D6984AE" w14:textId="77777777" w:rsidR="00A2643E" w:rsidRPr="00A2643E" w:rsidRDefault="00A2643E" w:rsidP="00A2643E">
      <w:pPr>
        <w:numPr>
          <w:ilvl w:val="0"/>
          <w:numId w:val="3"/>
        </w:numPr>
        <w:rPr>
          <w:rFonts w:ascii="Palatino Linotype" w:hAnsi="Palatino Linotype"/>
          <w:noProof/>
          <w:sz w:val="20"/>
          <w:szCs w:val="20"/>
        </w:rPr>
      </w:pPr>
      <w:r w:rsidRPr="00A2643E">
        <w:rPr>
          <w:rFonts w:ascii="Palatino Linotype" w:hAnsi="Palatino Linotype"/>
          <w:noProof/>
          <w:sz w:val="20"/>
          <w:szCs w:val="20"/>
        </w:rPr>
        <w:t>What type of data do open-ended questions collect?</w:t>
      </w:r>
    </w:p>
    <w:p w14:paraId="541401A5" w14:textId="77777777" w:rsidR="00A2643E" w:rsidRPr="00A2643E" w:rsidRDefault="00A2643E" w:rsidP="00A2643E">
      <w:pPr>
        <w:numPr>
          <w:ilvl w:val="0"/>
          <w:numId w:val="3"/>
        </w:numPr>
        <w:rPr>
          <w:rFonts w:ascii="Palatino Linotype" w:hAnsi="Palatino Linotype"/>
          <w:noProof/>
          <w:sz w:val="20"/>
          <w:szCs w:val="20"/>
        </w:rPr>
      </w:pPr>
      <w:r w:rsidRPr="00A2643E">
        <w:rPr>
          <w:rFonts w:ascii="Palatino Linotype" w:hAnsi="Palatino Linotype"/>
          <w:noProof/>
          <w:sz w:val="20"/>
          <w:szCs w:val="20"/>
        </w:rPr>
        <w:t>What is response bias, and how does it affect survey results?</w:t>
      </w:r>
    </w:p>
    <w:p w14:paraId="1E8FE94A" w14:textId="77777777" w:rsidR="00A2643E" w:rsidRPr="00A2643E" w:rsidRDefault="00A2643E" w:rsidP="00A2643E">
      <w:pPr>
        <w:numPr>
          <w:ilvl w:val="0"/>
          <w:numId w:val="3"/>
        </w:numPr>
        <w:rPr>
          <w:rFonts w:ascii="Palatino Linotype" w:hAnsi="Palatino Linotype"/>
          <w:noProof/>
          <w:sz w:val="20"/>
          <w:szCs w:val="20"/>
        </w:rPr>
      </w:pPr>
      <w:r w:rsidRPr="00A2643E">
        <w:rPr>
          <w:rFonts w:ascii="Palatino Linotype" w:hAnsi="Palatino Linotype"/>
          <w:noProof/>
          <w:sz w:val="20"/>
          <w:szCs w:val="20"/>
        </w:rPr>
        <w:t>What is sampling bias, and how can it occur in survey research?</w:t>
      </w:r>
    </w:p>
    <w:p w14:paraId="11F58744" w14:textId="77777777" w:rsidR="00A2643E" w:rsidRPr="00A2643E" w:rsidRDefault="00A2643E" w:rsidP="00A2643E">
      <w:pPr>
        <w:numPr>
          <w:ilvl w:val="0"/>
          <w:numId w:val="3"/>
        </w:numPr>
        <w:rPr>
          <w:rFonts w:ascii="Palatino Linotype" w:hAnsi="Palatino Linotype"/>
          <w:noProof/>
          <w:sz w:val="20"/>
          <w:szCs w:val="20"/>
        </w:rPr>
      </w:pPr>
      <w:r w:rsidRPr="00A2643E">
        <w:rPr>
          <w:rFonts w:ascii="Palatino Linotype" w:hAnsi="Palatino Linotype"/>
          <w:noProof/>
          <w:sz w:val="20"/>
          <w:szCs w:val="20"/>
        </w:rPr>
        <w:t>Why is self-reported data a limitation of surveys?</w:t>
      </w:r>
    </w:p>
    <w:p w14:paraId="1352E4D8" w14:textId="77777777" w:rsidR="00A2643E" w:rsidRPr="00A2643E" w:rsidRDefault="00A2643E" w:rsidP="00A2643E">
      <w:pPr>
        <w:numPr>
          <w:ilvl w:val="0"/>
          <w:numId w:val="3"/>
        </w:numPr>
        <w:rPr>
          <w:rFonts w:ascii="Palatino Linotype" w:hAnsi="Palatino Linotype"/>
          <w:noProof/>
          <w:sz w:val="20"/>
          <w:szCs w:val="20"/>
        </w:rPr>
      </w:pPr>
      <w:r w:rsidRPr="00A2643E">
        <w:rPr>
          <w:rFonts w:ascii="Palatino Linotype" w:hAnsi="Palatino Linotype"/>
          <w:noProof/>
          <w:sz w:val="20"/>
          <w:szCs w:val="20"/>
        </w:rPr>
        <w:t>How does anonymity contribute to the ethical use of surveys?</w:t>
      </w:r>
    </w:p>
    <w:p w14:paraId="6E21DB3A" w14:textId="77777777" w:rsidR="00A2643E" w:rsidRPr="00A2643E" w:rsidRDefault="00A2643E" w:rsidP="00A2643E">
      <w:pPr>
        <w:numPr>
          <w:ilvl w:val="0"/>
          <w:numId w:val="3"/>
        </w:numPr>
        <w:rPr>
          <w:rFonts w:ascii="Palatino Linotype" w:hAnsi="Palatino Linotype"/>
          <w:noProof/>
          <w:sz w:val="20"/>
          <w:szCs w:val="20"/>
        </w:rPr>
      </w:pPr>
      <w:r w:rsidRPr="00A2643E">
        <w:rPr>
          <w:rFonts w:ascii="Palatino Linotype" w:hAnsi="Palatino Linotype"/>
          <w:noProof/>
          <w:sz w:val="20"/>
          <w:szCs w:val="20"/>
        </w:rPr>
        <w:t>Why is informed consent important in survey research?</w:t>
      </w:r>
    </w:p>
    <w:p w14:paraId="23E43915" w14:textId="77777777" w:rsidR="00A2643E" w:rsidRPr="00A2643E" w:rsidRDefault="00A2643E" w:rsidP="00A2643E">
      <w:pPr>
        <w:numPr>
          <w:ilvl w:val="0"/>
          <w:numId w:val="3"/>
        </w:numPr>
        <w:rPr>
          <w:rFonts w:ascii="Palatino Linotype" w:hAnsi="Palatino Linotype"/>
          <w:noProof/>
          <w:sz w:val="20"/>
          <w:szCs w:val="20"/>
        </w:rPr>
      </w:pPr>
      <w:r w:rsidRPr="00A2643E">
        <w:rPr>
          <w:rFonts w:ascii="Palatino Linotype" w:hAnsi="Palatino Linotype"/>
          <w:noProof/>
          <w:sz w:val="20"/>
          <w:szCs w:val="20"/>
        </w:rPr>
        <w:t>What is the role of external variables in survey research?</w:t>
      </w:r>
    </w:p>
    <w:p w14:paraId="056E9B98" w14:textId="77777777" w:rsidR="00A2643E" w:rsidRPr="00A2643E" w:rsidRDefault="00A2643E" w:rsidP="00A2643E">
      <w:pPr>
        <w:numPr>
          <w:ilvl w:val="0"/>
          <w:numId w:val="3"/>
        </w:numPr>
        <w:rPr>
          <w:rFonts w:ascii="Palatino Linotype" w:hAnsi="Palatino Linotype"/>
          <w:noProof/>
          <w:sz w:val="20"/>
          <w:szCs w:val="20"/>
        </w:rPr>
      </w:pPr>
      <w:r w:rsidRPr="00A2643E">
        <w:rPr>
          <w:rFonts w:ascii="Palatino Linotype" w:hAnsi="Palatino Linotype"/>
          <w:noProof/>
          <w:sz w:val="20"/>
          <w:szCs w:val="20"/>
        </w:rPr>
        <w:t>Why can surveys identify correlations but not causality?</w:t>
      </w:r>
    </w:p>
    <w:p w14:paraId="7F53DC33" w14:textId="77777777" w:rsidR="00A2643E" w:rsidRPr="00A2643E" w:rsidRDefault="00A2643E" w:rsidP="00A2643E">
      <w:pPr>
        <w:numPr>
          <w:ilvl w:val="0"/>
          <w:numId w:val="3"/>
        </w:numPr>
        <w:rPr>
          <w:rFonts w:ascii="Palatino Linotype" w:hAnsi="Palatino Linotype"/>
          <w:noProof/>
          <w:sz w:val="20"/>
          <w:szCs w:val="20"/>
        </w:rPr>
      </w:pPr>
      <w:r w:rsidRPr="00A2643E">
        <w:rPr>
          <w:rFonts w:ascii="Palatino Linotype" w:hAnsi="Palatino Linotype"/>
          <w:noProof/>
          <w:sz w:val="20"/>
          <w:szCs w:val="20"/>
        </w:rPr>
        <w:t>How can researchers complement survey data to strengthen their conclusions?</w:t>
      </w:r>
    </w:p>
    <w:p w14:paraId="0CBD7E09" w14:textId="77777777" w:rsidR="00A2643E" w:rsidRPr="00A2643E" w:rsidRDefault="00A2643E" w:rsidP="00A2643E">
      <w:pPr>
        <w:numPr>
          <w:ilvl w:val="0"/>
          <w:numId w:val="4"/>
        </w:numPr>
        <w:rPr>
          <w:rFonts w:ascii="Palatino Linotype" w:hAnsi="Palatino Linotype"/>
          <w:noProof/>
          <w:sz w:val="20"/>
          <w:szCs w:val="20"/>
        </w:rPr>
      </w:pPr>
      <w:r w:rsidRPr="00A2643E">
        <w:rPr>
          <w:rFonts w:ascii="Palatino Linotype" w:hAnsi="Palatino Linotype"/>
          <w:noProof/>
          <w:sz w:val="20"/>
          <w:szCs w:val="20"/>
        </w:rPr>
        <w:t>What strategies could researchers use to minimize response bias in surveys?</w:t>
      </w:r>
    </w:p>
    <w:p w14:paraId="5C98CD0D" w14:textId="77777777" w:rsidR="00A2643E" w:rsidRPr="00A2643E" w:rsidRDefault="00A2643E" w:rsidP="00A2643E">
      <w:pPr>
        <w:numPr>
          <w:ilvl w:val="0"/>
          <w:numId w:val="4"/>
        </w:numPr>
        <w:rPr>
          <w:rFonts w:ascii="Palatino Linotype" w:hAnsi="Palatino Linotype"/>
          <w:noProof/>
          <w:sz w:val="20"/>
          <w:szCs w:val="20"/>
        </w:rPr>
      </w:pPr>
      <w:r w:rsidRPr="00A2643E">
        <w:rPr>
          <w:rFonts w:ascii="Palatino Linotype" w:hAnsi="Palatino Linotype"/>
          <w:noProof/>
          <w:sz w:val="20"/>
          <w:szCs w:val="20"/>
        </w:rPr>
        <w:t>How might the mode of survey distribution (e.g., online vs. in-person) influence the results?</w:t>
      </w:r>
    </w:p>
    <w:p w14:paraId="6CFF44E3" w14:textId="77777777" w:rsidR="00A2643E" w:rsidRPr="00A2643E" w:rsidRDefault="00A2643E" w:rsidP="00A2643E">
      <w:pPr>
        <w:numPr>
          <w:ilvl w:val="0"/>
          <w:numId w:val="4"/>
        </w:numPr>
        <w:rPr>
          <w:rFonts w:ascii="Palatino Linotype" w:hAnsi="Palatino Linotype"/>
          <w:noProof/>
          <w:sz w:val="20"/>
          <w:szCs w:val="20"/>
        </w:rPr>
      </w:pPr>
      <w:r w:rsidRPr="00A2643E">
        <w:rPr>
          <w:rFonts w:ascii="Palatino Linotype" w:hAnsi="Palatino Linotype"/>
          <w:noProof/>
          <w:sz w:val="20"/>
          <w:szCs w:val="20"/>
        </w:rPr>
        <w:t>What steps can researchers take to ensure their sample is representative of the population?</w:t>
      </w:r>
    </w:p>
    <w:p w14:paraId="18029827" w14:textId="77777777" w:rsidR="00A2643E" w:rsidRPr="00A2643E" w:rsidRDefault="00A2643E" w:rsidP="00A2643E">
      <w:pPr>
        <w:numPr>
          <w:ilvl w:val="0"/>
          <w:numId w:val="4"/>
        </w:numPr>
        <w:rPr>
          <w:rFonts w:ascii="Palatino Linotype" w:hAnsi="Palatino Linotype"/>
          <w:noProof/>
          <w:sz w:val="20"/>
          <w:szCs w:val="20"/>
        </w:rPr>
      </w:pPr>
      <w:r w:rsidRPr="00A2643E">
        <w:rPr>
          <w:rFonts w:ascii="Palatino Linotype" w:hAnsi="Palatino Linotype"/>
          <w:noProof/>
          <w:sz w:val="20"/>
          <w:szCs w:val="20"/>
        </w:rPr>
        <w:t>Reflect on a survey you’ve completed. Were there any questions that seemed unclear or biased? How could they have been improved?</w:t>
      </w:r>
    </w:p>
    <w:p w14:paraId="3693C1FF" w14:textId="77777777" w:rsidR="00A2643E" w:rsidRDefault="00A2643E" w:rsidP="00A2643E">
      <w:pPr>
        <w:numPr>
          <w:ilvl w:val="0"/>
          <w:numId w:val="4"/>
        </w:numPr>
        <w:rPr>
          <w:rFonts w:ascii="Palatino Linotype" w:hAnsi="Palatino Linotype"/>
          <w:noProof/>
          <w:sz w:val="20"/>
          <w:szCs w:val="20"/>
        </w:rPr>
      </w:pPr>
      <w:r w:rsidRPr="00A2643E">
        <w:rPr>
          <w:rFonts w:ascii="Palatino Linotype" w:hAnsi="Palatino Linotype"/>
          <w:noProof/>
          <w:sz w:val="20"/>
          <w:szCs w:val="20"/>
        </w:rPr>
        <w:t>How might cultural differences influence the design and interpretation of survey questions?</w:t>
      </w:r>
    </w:p>
    <w:p w14:paraId="4F2A1D2A" w14:textId="77777777" w:rsidR="00A2643E" w:rsidRPr="00A2643E" w:rsidRDefault="00A2643E" w:rsidP="00A2643E">
      <w:pPr>
        <w:ind w:left="720"/>
        <w:rPr>
          <w:rFonts w:ascii="Palatino Linotype" w:hAnsi="Palatino Linotype"/>
          <w:noProof/>
          <w:sz w:val="20"/>
          <w:szCs w:val="20"/>
        </w:rPr>
      </w:pPr>
    </w:p>
    <w:p w14:paraId="3049B8F1" w14:textId="27A72442" w:rsidR="00E45765" w:rsidRPr="00120ED3" w:rsidRDefault="00F07FA5" w:rsidP="003F1286">
      <w:pPr>
        <w:rPr>
          <w:rFonts w:ascii="Arial" w:hAnsi="Arial" w:cs="Arial"/>
          <w:sz w:val="12"/>
          <w:szCs w:val="12"/>
        </w:rPr>
      </w:pPr>
      <w:r w:rsidRPr="00120ED3">
        <w:rPr>
          <w:rFonts w:ascii="Arial" w:hAnsi="Arial" w:cs="Arial"/>
          <w:sz w:val="12"/>
          <w:szCs w:val="12"/>
        </w:rPr>
        <w:t xml:space="preserve">This worksheet is a free download from </w:t>
      </w:r>
      <w:proofErr w:type="spellStart"/>
      <w:r w:rsidRPr="00120ED3">
        <w:rPr>
          <w:rFonts w:ascii="Arial" w:hAnsi="Arial" w:cs="Arial"/>
          <w:sz w:val="12"/>
          <w:szCs w:val="12"/>
        </w:rPr>
        <w:t>TomCoster</w:t>
      </w:r>
      <w:proofErr w:type="spellEnd"/>
      <w:r w:rsidRPr="00120ED3">
        <w:rPr>
          <w:rFonts w:ascii="Arial" w:hAnsi="Arial" w:cs="Arial"/>
          <w:sz w:val="12"/>
          <w:szCs w:val="12"/>
        </w:rPr>
        <w:t xml:space="preserve">[dot]com. Please support us by buying a copy of </w:t>
      </w:r>
      <w:r w:rsidRPr="00120ED3">
        <w:rPr>
          <w:rFonts w:ascii="Arial" w:hAnsi="Arial" w:cs="Arial"/>
          <w:i/>
          <w:iCs/>
          <w:sz w:val="12"/>
          <w:szCs w:val="12"/>
        </w:rPr>
        <w:t>How to succeed at high school or college</w:t>
      </w:r>
      <w:r w:rsidRPr="00120ED3">
        <w:rPr>
          <w:rFonts w:ascii="Arial" w:hAnsi="Arial" w:cs="Arial"/>
          <w:sz w:val="12"/>
          <w:szCs w:val="12"/>
        </w:rPr>
        <w:t xml:space="preserve"> by Tom Coster – available on Amazon.</w:t>
      </w:r>
      <w:bookmarkEnd w:id="0"/>
    </w:p>
    <w:sectPr w:rsidR="00E45765" w:rsidRPr="00120ED3"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965EF7"/>
    <w:multiLevelType w:val="multilevel"/>
    <w:tmpl w:val="DD7C60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A2401A7"/>
    <w:multiLevelType w:val="multilevel"/>
    <w:tmpl w:val="165C123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55C35A9"/>
    <w:multiLevelType w:val="multilevel"/>
    <w:tmpl w:val="86A03F7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CE22DA0"/>
    <w:multiLevelType w:val="multilevel"/>
    <w:tmpl w:val="2B34D3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77031471">
    <w:abstractNumId w:val="0"/>
  </w:num>
  <w:num w:numId="2" w16cid:durableId="423383913">
    <w:abstractNumId w:val="2"/>
  </w:num>
  <w:num w:numId="3" w16cid:durableId="693728225">
    <w:abstractNumId w:val="3"/>
  </w:num>
  <w:num w:numId="4" w16cid:durableId="2137943330">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D1934"/>
    <w:rsid w:val="00120ED3"/>
    <w:rsid w:val="0015506C"/>
    <w:rsid w:val="00160809"/>
    <w:rsid w:val="00177393"/>
    <w:rsid w:val="001E52CF"/>
    <w:rsid w:val="00320E70"/>
    <w:rsid w:val="003743E1"/>
    <w:rsid w:val="003817C8"/>
    <w:rsid w:val="003A5435"/>
    <w:rsid w:val="003F1286"/>
    <w:rsid w:val="004422D2"/>
    <w:rsid w:val="004928E5"/>
    <w:rsid w:val="004F382F"/>
    <w:rsid w:val="00550C6E"/>
    <w:rsid w:val="005A2B1A"/>
    <w:rsid w:val="005D1040"/>
    <w:rsid w:val="006403F3"/>
    <w:rsid w:val="00695EA8"/>
    <w:rsid w:val="006E5BE5"/>
    <w:rsid w:val="007F4FA2"/>
    <w:rsid w:val="008503CD"/>
    <w:rsid w:val="008A4F37"/>
    <w:rsid w:val="0092178C"/>
    <w:rsid w:val="009E218C"/>
    <w:rsid w:val="00A2643E"/>
    <w:rsid w:val="00A47E83"/>
    <w:rsid w:val="00AA68EC"/>
    <w:rsid w:val="00B25AAB"/>
    <w:rsid w:val="00B34F2B"/>
    <w:rsid w:val="00B4782F"/>
    <w:rsid w:val="00B91DFE"/>
    <w:rsid w:val="00BF1E73"/>
    <w:rsid w:val="00C31E4B"/>
    <w:rsid w:val="00C83A8A"/>
    <w:rsid w:val="00D80A9D"/>
    <w:rsid w:val="00DB3D93"/>
    <w:rsid w:val="00DD4ADA"/>
    <w:rsid w:val="00DF0C6B"/>
    <w:rsid w:val="00E45765"/>
    <w:rsid w:val="00EB498A"/>
    <w:rsid w:val="00F07FA5"/>
    <w:rsid w:val="00F32064"/>
    <w:rsid w:val="00F65C1D"/>
    <w:rsid w:val="00F942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5321">
      <w:bodyDiv w:val="1"/>
      <w:marLeft w:val="0"/>
      <w:marRight w:val="0"/>
      <w:marTop w:val="0"/>
      <w:marBottom w:val="0"/>
      <w:divBdr>
        <w:top w:val="none" w:sz="0" w:space="0" w:color="auto"/>
        <w:left w:val="none" w:sz="0" w:space="0" w:color="auto"/>
        <w:bottom w:val="none" w:sz="0" w:space="0" w:color="auto"/>
        <w:right w:val="none" w:sz="0" w:space="0" w:color="auto"/>
      </w:divBdr>
    </w:div>
    <w:div w:id="80370134">
      <w:bodyDiv w:val="1"/>
      <w:marLeft w:val="0"/>
      <w:marRight w:val="0"/>
      <w:marTop w:val="0"/>
      <w:marBottom w:val="0"/>
      <w:divBdr>
        <w:top w:val="none" w:sz="0" w:space="0" w:color="auto"/>
        <w:left w:val="none" w:sz="0" w:space="0" w:color="auto"/>
        <w:bottom w:val="none" w:sz="0" w:space="0" w:color="auto"/>
        <w:right w:val="none" w:sz="0" w:space="0" w:color="auto"/>
      </w:divBdr>
    </w:div>
    <w:div w:id="85343334">
      <w:bodyDiv w:val="1"/>
      <w:marLeft w:val="0"/>
      <w:marRight w:val="0"/>
      <w:marTop w:val="0"/>
      <w:marBottom w:val="0"/>
      <w:divBdr>
        <w:top w:val="none" w:sz="0" w:space="0" w:color="auto"/>
        <w:left w:val="none" w:sz="0" w:space="0" w:color="auto"/>
        <w:bottom w:val="none" w:sz="0" w:space="0" w:color="auto"/>
        <w:right w:val="none" w:sz="0" w:space="0" w:color="auto"/>
      </w:divBdr>
    </w:div>
    <w:div w:id="16633699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273513927">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2974233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494883927">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716662402">
      <w:bodyDiv w:val="1"/>
      <w:marLeft w:val="0"/>
      <w:marRight w:val="0"/>
      <w:marTop w:val="0"/>
      <w:marBottom w:val="0"/>
      <w:divBdr>
        <w:top w:val="none" w:sz="0" w:space="0" w:color="auto"/>
        <w:left w:val="none" w:sz="0" w:space="0" w:color="auto"/>
        <w:bottom w:val="none" w:sz="0" w:space="0" w:color="auto"/>
        <w:right w:val="none" w:sz="0" w:space="0" w:color="auto"/>
      </w:divBdr>
    </w:div>
    <w:div w:id="79325049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32781548">
      <w:bodyDiv w:val="1"/>
      <w:marLeft w:val="0"/>
      <w:marRight w:val="0"/>
      <w:marTop w:val="0"/>
      <w:marBottom w:val="0"/>
      <w:divBdr>
        <w:top w:val="none" w:sz="0" w:space="0" w:color="auto"/>
        <w:left w:val="none" w:sz="0" w:space="0" w:color="auto"/>
        <w:bottom w:val="none" w:sz="0" w:space="0" w:color="auto"/>
        <w:right w:val="none" w:sz="0" w:space="0" w:color="auto"/>
      </w:divBdr>
    </w:div>
    <w:div w:id="1025516102">
      <w:bodyDiv w:val="1"/>
      <w:marLeft w:val="0"/>
      <w:marRight w:val="0"/>
      <w:marTop w:val="0"/>
      <w:marBottom w:val="0"/>
      <w:divBdr>
        <w:top w:val="none" w:sz="0" w:space="0" w:color="auto"/>
        <w:left w:val="none" w:sz="0" w:space="0" w:color="auto"/>
        <w:bottom w:val="none" w:sz="0" w:space="0" w:color="auto"/>
        <w:right w:val="none" w:sz="0" w:space="0" w:color="auto"/>
      </w:divBdr>
    </w:div>
    <w:div w:id="1031302755">
      <w:bodyDiv w:val="1"/>
      <w:marLeft w:val="0"/>
      <w:marRight w:val="0"/>
      <w:marTop w:val="0"/>
      <w:marBottom w:val="0"/>
      <w:divBdr>
        <w:top w:val="none" w:sz="0" w:space="0" w:color="auto"/>
        <w:left w:val="none" w:sz="0" w:space="0" w:color="auto"/>
        <w:bottom w:val="none" w:sz="0" w:space="0" w:color="auto"/>
        <w:right w:val="none" w:sz="0" w:space="0" w:color="auto"/>
      </w:divBdr>
    </w:div>
    <w:div w:id="1039863631">
      <w:bodyDiv w:val="1"/>
      <w:marLeft w:val="0"/>
      <w:marRight w:val="0"/>
      <w:marTop w:val="0"/>
      <w:marBottom w:val="0"/>
      <w:divBdr>
        <w:top w:val="none" w:sz="0" w:space="0" w:color="auto"/>
        <w:left w:val="none" w:sz="0" w:space="0" w:color="auto"/>
        <w:bottom w:val="none" w:sz="0" w:space="0" w:color="auto"/>
        <w:right w:val="none" w:sz="0" w:space="0" w:color="auto"/>
      </w:divBdr>
    </w:div>
    <w:div w:id="1043137601">
      <w:bodyDiv w:val="1"/>
      <w:marLeft w:val="0"/>
      <w:marRight w:val="0"/>
      <w:marTop w:val="0"/>
      <w:marBottom w:val="0"/>
      <w:divBdr>
        <w:top w:val="none" w:sz="0" w:space="0" w:color="auto"/>
        <w:left w:val="none" w:sz="0" w:space="0" w:color="auto"/>
        <w:bottom w:val="none" w:sz="0" w:space="0" w:color="auto"/>
        <w:right w:val="none" w:sz="0" w:space="0" w:color="auto"/>
      </w:divBdr>
    </w:div>
    <w:div w:id="1097098978">
      <w:bodyDiv w:val="1"/>
      <w:marLeft w:val="0"/>
      <w:marRight w:val="0"/>
      <w:marTop w:val="0"/>
      <w:marBottom w:val="0"/>
      <w:divBdr>
        <w:top w:val="none" w:sz="0" w:space="0" w:color="auto"/>
        <w:left w:val="none" w:sz="0" w:space="0" w:color="auto"/>
        <w:bottom w:val="none" w:sz="0" w:space="0" w:color="auto"/>
        <w:right w:val="none" w:sz="0" w:space="0" w:color="auto"/>
      </w:divBdr>
    </w:div>
    <w:div w:id="1218203473">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88200983">
      <w:bodyDiv w:val="1"/>
      <w:marLeft w:val="0"/>
      <w:marRight w:val="0"/>
      <w:marTop w:val="0"/>
      <w:marBottom w:val="0"/>
      <w:divBdr>
        <w:top w:val="none" w:sz="0" w:space="0" w:color="auto"/>
        <w:left w:val="none" w:sz="0" w:space="0" w:color="auto"/>
        <w:bottom w:val="none" w:sz="0" w:space="0" w:color="auto"/>
        <w:right w:val="none" w:sz="0" w:space="0" w:color="auto"/>
      </w:divBdr>
    </w:div>
    <w:div w:id="1353259946">
      <w:bodyDiv w:val="1"/>
      <w:marLeft w:val="0"/>
      <w:marRight w:val="0"/>
      <w:marTop w:val="0"/>
      <w:marBottom w:val="0"/>
      <w:divBdr>
        <w:top w:val="none" w:sz="0" w:space="0" w:color="auto"/>
        <w:left w:val="none" w:sz="0" w:space="0" w:color="auto"/>
        <w:bottom w:val="none" w:sz="0" w:space="0" w:color="auto"/>
        <w:right w:val="none" w:sz="0" w:space="0" w:color="auto"/>
      </w:divBdr>
    </w:div>
    <w:div w:id="1518035908">
      <w:bodyDiv w:val="1"/>
      <w:marLeft w:val="0"/>
      <w:marRight w:val="0"/>
      <w:marTop w:val="0"/>
      <w:marBottom w:val="0"/>
      <w:divBdr>
        <w:top w:val="none" w:sz="0" w:space="0" w:color="auto"/>
        <w:left w:val="none" w:sz="0" w:space="0" w:color="auto"/>
        <w:bottom w:val="none" w:sz="0" w:space="0" w:color="auto"/>
        <w:right w:val="none" w:sz="0" w:space="0" w:color="auto"/>
      </w:divBdr>
    </w:div>
    <w:div w:id="161489512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13485932">
      <w:bodyDiv w:val="1"/>
      <w:marLeft w:val="0"/>
      <w:marRight w:val="0"/>
      <w:marTop w:val="0"/>
      <w:marBottom w:val="0"/>
      <w:divBdr>
        <w:top w:val="none" w:sz="0" w:space="0" w:color="auto"/>
        <w:left w:val="none" w:sz="0" w:space="0" w:color="auto"/>
        <w:bottom w:val="none" w:sz="0" w:space="0" w:color="auto"/>
        <w:right w:val="none" w:sz="0" w:space="0" w:color="auto"/>
      </w:divBdr>
    </w:div>
    <w:div w:id="2030255020">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6799196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 w:id="21289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1</Pages>
  <Words>860</Words>
  <Characters>4902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37</cp:revision>
  <dcterms:created xsi:type="dcterms:W3CDTF">2025-01-10T11:38:00Z</dcterms:created>
  <dcterms:modified xsi:type="dcterms:W3CDTF">2025-01-23T18:54:00Z</dcterms:modified>
</cp:coreProperties>
</file>