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29FF3" w14:textId="77777777" w:rsidR="0051122A" w:rsidRPr="0051122A" w:rsidRDefault="0051122A" w:rsidP="0051122A">
      <w:pPr>
        <w:rPr>
          <w:rFonts w:ascii="Palatino Linotype" w:hAnsi="Palatino Linotype"/>
          <w:noProof/>
          <w:sz w:val="28"/>
          <w:szCs w:val="28"/>
        </w:rPr>
      </w:pPr>
      <w:r w:rsidRPr="0051122A">
        <w:rPr>
          <w:rFonts w:ascii="Palatino Linotype" w:hAnsi="Palatino Linotype"/>
          <w:noProof/>
          <w:sz w:val="28"/>
          <w:szCs w:val="28"/>
        </w:rPr>
        <w:t>Worksheet: The Etic Approach in Psychology</w:t>
      </w:r>
    </w:p>
    <w:p w14:paraId="49F772F6" w14:textId="5335E332" w:rsidR="0051122A" w:rsidRPr="0051122A" w:rsidRDefault="0051122A" w:rsidP="0051122A">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CCAB186" wp14:editId="33490E97">
            <wp:simplePos x="0" y="0"/>
            <wp:positionH relativeFrom="margin">
              <wp:align>right</wp:align>
            </wp:positionH>
            <wp:positionV relativeFrom="paragraph">
              <wp:posOffset>7620</wp:posOffset>
            </wp:positionV>
            <wp:extent cx="3930650" cy="2620010"/>
            <wp:effectExtent l="0" t="0" r="0" b="8890"/>
            <wp:wrapSquare wrapText="bothSides"/>
            <wp:docPr id="1712361201" name="Picture 1" descr="A group of men playing bagpi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361201" name="Picture 1" descr="A group of men playing bagpip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30650" cy="2620010"/>
                    </a:xfrm>
                    <a:prstGeom prst="rect">
                      <a:avLst/>
                    </a:prstGeom>
                  </pic:spPr>
                </pic:pic>
              </a:graphicData>
            </a:graphic>
            <wp14:sizeRelH relativeFrom="margin">
              <wp14:pctWidth>0</wp14:pctWidth>
            </wp14:sizeRelH>
            <wp14:sizeRelV relativeFrom="margin">
              <wp14:pctHeight>0</wp14:pctHeight>
            </wp14:sizeRelV>
          </wp:anchor>
        </w:drawing>
      </w:r>
      <w:r w:rsidRPr="0051122A">
        <w:rPr>
          <w:rFonts w:ascii="Palatino Linotype" w:hAnsi="Palatino Linotype"/>
          <w:i/>
          <w:iCs/>
          <w:noProof/>
          <w:sz w:val="20"/>
          <w:szCs w:val="20"/>
        </w:rPr>
        <w:t>Scene: Two psychology students, Alex and Jamie, are studying for an upcoming exam. They’re focusing on the etic approach and what makes it unique compared to the emic approach.</w:t>
      </w:r>
    </w:p>
    <w:p w14:paraId="35022B19" w14:textId="78C5550F"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Alex:</w:t>
      </w:r>
      <w:r w:rsidRPr="0051122A">
        <w:rPr>
          <w:rFonts w:ascii="Palatino Linotype" w:hAnsi="Palatino Linotype"/>
          <w:noProof/>
          <w:sz w:val="20"/>
          <w:szCs w:val="20"/>
        </w:rPr>
        <w:t xml:space="preserve"> Okay, Jamie, let’s figure this out. What’s your understanding of the etic approach so far?</w:t>
      </w:r>
    </w:p>
    <w:p w14:paraId="2F3C2EDB" w14:textId="369EC1D1"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Jamie:</w:t>
      </w:r>
      <w:r w:rsidRPr="0051122A">
        <w:rPr>
          <w:rFonts w:ascii="Palatino Linotype" w:hAnsi="Palatino Linotype"/>
          <w:noProof/>
          <w:sz w:val="20"/>
          <w:szCs w:val="20"/>
        </w:rPr>
        <w:t xml:space="preserve"> Well, I know it’s about studying behavior from an outsider’s perspective, but I’m still confused about how that actually works in research.</w:t>
      </w:r>
    </w:p>
    <w:p w14:paraId="32DE5A0E" w14:textId="70003674"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Alex:</w:t>
      </w:r>
      <w:r w:rsidRPr="0051122A">
        <w:rPr>
          <w:rFonts w:ascii="Palatino Linotype" w:hAnsi="Palatino Linotype"/>
          <w:noProof/>
          <w:sz w:val="20"/>
          <w:szCs w:val="20"/>
        </w:rPr>
        <w:t xml:space="preserve"> Right, so the etic approach involves researchers using concepts or theories that are universal—applicable across different cultures. It’s like looking for patterns or principles that can be generalized. Think of studies that aim to compare cultures rather than just focus on one.</w:t>
      </w:r>
    </w:p>
    <w:p w14:paraId="1731A467"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Jamie:</w:t>
      </w:r>
      <w:r w:rsidRPr="0051122A">
        <w:rPr>
          <w:rFonts w:ascii="Palatino Linotype" w:hAnsi="Palatino Linotype"/>
          <w:noProof/>
          <w:sz w:val="20"/>
          <w:szCs w:val="20"/>
        </w:rPr>
        <w:t xml:space="preserve"> So, it’s like creating a big picture of how humans behave overall?</w:t>
      </w:r>
    </w:p>
    <w:p w14:paraId="667CCAAC"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Alex:</w:t>
      </w:r>
      <w:r w:rsidRPr="0051122A">
        <w:rPr>
          <w:rFonts w:ascii="Palatino Linotype" w:hAnsi="Palatino Linotype"/>
          <w:noProof/>
          <w:sz w:val="20"/>
          <w:szCs w:val="20"/>
        </w:rPr>
        <w:t xml:space="preserve"> Exactly! Take, for example, Hofstede’s work on cultural dimensions. That’s a classic etic study. He analyzed multiple cultures using the same framework—like power distance and individualism—so he could compare them.</w:t>
      </w:r>
    </w:p>
    <w:p w14:paraId="5C781EB8"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Jamie:</w:t>
      </w:r>
      <w:r w:rsidRPr="0051122A">
        <w:rPr>
          <w:rFonts w:ascii="Palatino Linotype" w:hAnsi="Palatino Linotype"/>
          <w:noProof/>
          <w:sz w:val="20"/>
          <w:szCs w:val="20"/>
        </w:rPr>
        <w:t xml:space="preserve"> That makes sense. But wouldn’t that risk overlooking unique cultural practices or values?</w:t>
      </w:r>
    </w:p>
    <w:p w14:paraId="073F6AD0"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Alex:</w:t>
      </w:r>
      <w:r w:rsidRPr="0051122A">
        <w:rPr>
          <w:rFonts w:ascii="Palatino Linotype" w:hAnsi="Palatino Linotype"/>
          <w:noProof/>
          <w:sz w:val="20"/>
          <w:szCs w:val="20"/>
        </w:rPr>
        <w:t xml:space="preserve"> That’s the downside. Critics argue that the etic approach can impose the researcher’s own cultural bias, especially if they’re from a Western background. It might miss the nuances that are important to the specific culture being studied.</w:t>
      </w:r>
    </w:p>
    <w:p w14:paraId="26F16B9B"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Jamie:</w:t>
      </w:r>
      <w:r w:rsidRPr="0051122A">
        <w:rPr>
          <w:rFonts w:ascii="Palatino Linotype" w:hAnsi="Palatino Linotype"/>
          <w:noProof/>
          <w:sz w:val="20"/>
          <w:szCs w:val="20"/>
        </w:rPr>
        <w:t xml:space="preserve"> I guess that’s where the emic approach comes in, right? To study behavior from the inside, based on the culture’s own terms?</w:t>
      </w:r>
    </w:p>
    <w:p w14:paraId="16B9DC13"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Alex:</w:t>
      </w:r>
      <w:r w:rsidRPr="0051122A">
        <w:rPr>
          <w:rFonts w:ascii="Palatino Linotype" w:hAnsi="Palatino Linotype"/>
          <w:noProof/>
          <w:sz w:val="20"/>
          <w:szCs w:val="20"/>
        </w:rPr>
        <w:t xml:space="preserve"> Yep! But the etic approach still has its strengths. It’s really useful when studying universal phenomena, like emotions or biological responses to stress. For instance, researchers might use the etic approach to study whether facial expressions for emotions like happiness and sadness are universal.</w:t>
      </w:r>
    </w:p>
    <w:p w14:paraId="733C724E"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Jamie:</w:t>
      </w:r>
      <w:r w:rsidRPr="0051122A">
        <w:rPr>
          <w:rFonts w:ascii="Palatino Linotype" w:hAnsi="Palatino Linotype"/>
          <w:noProof/>
          <w:sz w:val="20"/>
          <w:szCs w:val="20"/>
        </w:rPr>
        <w:t xml:space="preserve"> That makes sense. So, if someone wanted to study depression across multiple cultures, they’d use the same diagnostic criteria, right?</w:t>
      </w:r>
    </w:p>
    <w:p w14:paraId="70FA1D62"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Alex:</w:t>
      </w:r>
      <w:r w:rsidRPr="0051122A">
        <w:rPr>
          <w:rFonts w:ascii="Palatino Linotype" w:hAnsi="Palatino Linotype"/>
          <w:noProof/>
          <w:sz w:val="20"/>
          <w:szCs w:val="20"/>
        </w:rPr>
        <w:t xml:space="preserve"> Exactly. The criteria might come from a global standard like the DSM, and researchers would test if those criteria apply in different cultural contexts.</w:t>
      </w:r>
    </w:p>
    <w:p w14:paraId="46462CF7" w14:textId="77777777" w:rsidR="0051122A" w:rsidRPr="0051122A" w:rsidRDefault="0051122A" w:rsidP="0051122A">
      <w:pPr>
        <w:rPr>
          <w:rFonts w:ascii="Palatino Linotype" w:hAnsi="Palatino Linotype"/>
          <w:noProof/>
          <w:sz w:val="20"/>
          <w:szCs w:val="20"/>
        </w:rPr>
      </w:pPr>
      <w:r w:rsidRPr="0051122A">
        <w:rPr>
          <w:rFonts w:ascii="Palatino Linotype" w:hAnsi="Palatino Linotype"/>
          <w:b/>
          <w:bCs/>
          <w:noProof/>
          <w:sz w:val="20"/>
          <w:szCs w:val="20"/>
        </w:rPr>
        <w:t>Jamie:</w:t>
      </w:r>
      <w:r w:rsidRPr="0051122A">
        <w:rPr>
          <w:rFonts w:ascii="Palatino Linotype" w:hAnsi="Palatino Linotype"/>
          <w:noProof/>
          <w:sz w:val="20"/>
          <w:szCs w:val="20"/>
        </w:rPr>
        <w:t xml:space="preserve"> Got it. So, it’s like taking a bird’s-eye view of behavior across cultures while the emic approach is more like a deep dive into one culture. Makes sense now—thanks!</w:t>
      </w:r>
    </w:p>
    <w:p w14:paraId="70E43179" w14:textId="05DD7973" w:rsidR="0051122A" w:rsidRPr="0051122A" w:rsidRDefault="0051122A" w:rsidP="0051122A">
      <w:pPr>
        <w:numPr>
          <w:ilvl w:val="0"/>
          <w:numId w:val="17"/>
        </w:numPr>
        <w:rPr>
          <w:rFonts w:ascii="Palatino Linotype" w:hAnsi="Palatino Linotype"/>
          <w:noProof/>
          <w:sz w:val="20"/>
          <w:szCs w:val="20"/>
        </w:rPr>
      </w:pPr>
      <w:r>
        <w:rPr>
          <w:rFonts w:ascii="Palatino Linotype" w:hAnsi="Palatino Linotype"/>
          <w:noProof/>
          <w:sz w:val="20"/>
          <w:szCs w:val="20"/>
        </w:rPr>
        <w:lastRenderedPageBreak/>
        <w:drawing>
          <wp:anchor distT="0" distB="0" distL="114300" distR="114300" simplePos="0" relativeHeight="251659264" behindDoc="0" locked="0" layoutInCell="1" allowOverlap="1" wp14:anchorId="34BF5C7C" wp14:editId="530649C6">
            <wp:simplePos x="0" y="0"/>
            <wp:positionH relativeFrom="column">
              <wp:posOffset>2835275</wp:posOffset>
            </wp:positionH>
            <wp:positionV relativeFrom="paragraph">
              <wp:posOffset>44450</wp:posOffset>
            </wp:positionV>
            <wp:extent cx="2950210" cy="4425950"/>
            <wp:effectExtent l="0" t="0" r="2540" b="0"/>
            <wp:wrapSquare wrapText="bothSides"/>
            <wp:docPr id="2136256450" name="Picture 2" descr="A person and person looking at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56450" name="Picture 2" descr="A person and person looking at each oth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50210" cy="4425950"/>
                    </a:xfrm>
                    <a:prstGeom prst="rect">
                      <a:avLst/>
                    </a:prstGeom>
                  </pic:spPr>
                </pic:pic>
              </a:graphicData>
            </a:graphic>
            <wp14:sizeRelH relativeFrom="margin">
              <wp14:pctWidth>0</wp14:pctWidth>
            </wp14:sizeRelH>
            <wp14:sizeRelV relativeFrom="margin">
              <wp14:pctHeight>0</wp14:pctHeight>
            </wp14:sizeRelV>
          </wp:anchor>
        </w:drawing>
      </w:r>
      <w:r w:rsidRPr="0051122A">
        <w:rPr>
          <w:rFonts w:ascii="Palatino Linotype" w:hAnsi="Palatino Linotype"/>
          <w:noProof/>
          <w:sz w:val="20"/>
          <w:szCs w:val="20"/>
        </w:rPr>
        <w:t>Define the etic approach in psychology.</w:t>
      </w:r>
    </w:p>
    <w:p w14:paraId="7D4AF4C7" w14:textId="008FA068"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does the etic approach differ from the emic approach?</w:t>
      </w:r>
    </w:p>
    <w:p w14:paraId="13795EAF" w14:textId="4C529AC6"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What is one potential strength of the etic approach?</w:t>
      </w:r>
    </w:p>
    <w:p w14:paraId="32322243" w14:textId="16800EA8"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What is one limitation of the etic approach?</w:t>
      </w:r>
    </w:p>
    <w:p w14:paraId="48593124" w14:textId="4D735E78"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does Hofstede’s research exemplify the etic approach?</w:t>
      </w:r>
    </w:p>
    <w:p w14:paraId="20BF12E3" w14:textId="6B1E003F"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Why might researchers choose the etic approach when studying emotions?</w:t>
      </w:r>
    </w:p>
    <w:p w14:paraId="5D445C04" w14:textId="39D533C9"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does the etic approach help in creating universal theories?</w:t>
      </w:r>
    </w:p>
    <w:p w14:paraId="228ADF38" w14:textId="77C1DF1B"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Why is cultural bias a concern in etic research?</w:t>
      </w:r>
    </w:p>
    <w:p w14:paraId="44A2320C" w14:textId="6BFF92E3"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Explain how the etic approach is used in cross-cultural studies of mental health.</w:t>
      </w:r>
    </w:p>
    <w:p w14:paraId="1D66D3DF" w14:textId="69694087"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What role does standardization play in the etic approach?</w:t>
      </w:r>
    </w:p>
    <w:p w14:paraId="0CDADFDE" w14:textId="77777777"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might the etic approach be used in studying biological responses to stress?</w:t>
      </w:r>
    </w:p>
    <w:p w14:paraId="43CAF08F" w14:textId="77777777"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What is an example of a universal concept that might be studied using the etic approach?</w:t>
      </w:r>
    </w:p>
    <w:p w14:paraId="5B7B7E88" w14:textId="77777777"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does the etic approach handle cultural differences?</w:t>
      </w:r>
    </w:p>
    <w:p w14:paraId="717E94CB" w14:textId="77777777"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does the DSM relate to the etic approach in diagnosing mental disorders?</w:t>
      </w:r>
    </w:p>
    <w:p w14:paraId="201F17D3" w14:textId="77777777"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In what types of research is the etic approach most effective?</w:t>
      </w:r>
    </w:p>
    <w:p w14:paraId="6A016997" w14:textId="77777777" w:rsid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Do you think the etic approach can be entirely free from cultural bias? Why or why not?</w:t>
      </w:r>
    </w:p>
    <w:p w14:paraId="46F33092" w14:textId="77777777" w:rsid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might the etic approach help or hinder cross-cultural understanding?</w:t>
      </w:r>
    </w:p>
    <w:p w14:paraId="4206B4C2" w14:textId="77777777" w:rsid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Why is it important to consider the researcher’s cultural background in etic research?</w:t>
      </w:r>
    </w:p>
    <w:p w14:paraId="0B895741" w14:textId="77777777" w:rsid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How might globalization influence the effectiveness of the etic approach?</w:t>
      </w:r>
    </w:p>
    <w:p w14:paraId="12285842" w14:textId="4F9E6B5B" w:rsidR="0051122A" w:rsidRPr="0051122A" w:rsidRDefault="0051122A" w:rsidP="0051122A">
      <w:pPr>
        <w:numPr>
          <w:ilvl w:val="0"/>
          <w:numId w:val="17"/>
        </w:numPr>
        <w:rPr>
          <w:rFonts w:ascii="Palatino Linotype" w:hAnsi="Palatino Linotype"/>
          <w:noProof/>
          <w:sz w:val="20"/>
          <w:szCs w:val="20"/>
        </w:rPr>
      </w:pPr>
      <w:r w:rsidRPr="0051122A">
        <w:rPr>
          <w:rFonts w:ascii="Palatino Linotype" w:hAnsi="Palatino Linotype"/>
          <w:noProof/>
          <w:sz w:val="20"/>
          <w:szCs w:val="20"/>
        </w:rPr>
        <w:t>Should psychology prioritize universal theories over culture-specific insights? Why?</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B75A27"/>
    <w:multiLevelType w:val="multilevel"/>
    <w:tmpl w:val="A7A84B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3"/>
  </w:num>
  <w:num w:numId="4" w16cid:durableId="2052877603">
    <w:abstractNumId w:val="6"/>
  </w:num>
  <w:num w:numId="5" w16cid:durableId="367291991">
    <w:abstractNumId w:val="9"/>
  </w:num>
  <w:num w:numId="6" w16cid:durableId="617294553">
    <w:abstractNumId w:val="15"/>
  </w:num>
  <w:num w:numId="7" w16cid:durableId="2030332939">
    <w:abstractNumId w:val="8"/>
  </w:num>
  <w:num w:numId="8" w16cid:durableId="179635146">
    <w:abstractNumId w:val="1"/>
  </w:num>
  <w:num w:numId="9" w16cid:durableId="796071031">
    <w:abstractNumId w:val="3"/>
  </w:num>
  <w:num w:numId="10" w16cid:durableId="1226335305">
    <w:abstractNumId w:val="14"/>
  </w:num>
  <w:num w:numId="11" w16cid:durableId="1859736532">
    <w:abstractNumId w:val="2"/>
  </w:num>
  <w:num w:numId="12" w16cid:durableId="1931624405">
    <w:abstractNumId w:val="7"/>
  </w:num>
  <w:num w:numId="13" w16cid:durableId="339046201">
    <w:abstractNumId w:val="12"/>
  </w:num>
  <w:num w:numId="14" w16cid:durableId="1262910109">
    <w:abstractNumId w:val="5"/>
  </w:num>
  <w:num w:numId="15" w16cid:durableId="1631938247">
    <w:abstractNumId w:val="16"/>
  </w:num>
  <w:num w:numId="16" w16cid:durableId="2111898014">
    <w:abstractNumId w:val="4"/>
  </w:num>
  <w:num w:numId="17" w16cid:durableId="9465430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1122A"/>
    <w:rsid w:val="005D1040"/>
    <w:rsid w:val="00695EA8"/>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65396">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04626874">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570</Words>
  <Characters>3255</Characters>
  <Application>Microsoft Office Word</Application>
  <DocSecurity>0</DocSecurity>
  <Lines>27</Lines>
  <Paragraphs>7</Paragraphs>
  <ScaleCrop>false</ScaleCrop>
  <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2025-01-19T17:29:00Z</dcterms:modified>
</cp:coreProperties>
</file>