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A0C4C6" w14:textId="77777777" w:rsidR="003817C8" w:rsidRPr="003817C8" w:rsidRDefault="003817C8" w:rsidP="003817C8">
      <w:pPr>
        <w:rPr>
          <w:rFonts w:ascii="Palatino Linotype" w:hAnsi="Palatino Linotype"/>
          <w:sz w:val="28"/>
          <w:szCs w:val="28"/>
        </w:rPr>
      </w:pPr>
      <w:r w:rsidRPr="003817C8">
        <w:rPr>
          <w:rFonts w:ascii="Palatino Linotype" w:hAnsi="Palatino Linotype"/>
          <w:sz w:val="28"/>
          <w:szCs w:val="28"/>
        </w:rPr>
        <w:t>Worksheet: Exploring Cognitive Dissonance through Conversation</w:t>
      </w:r>
    </w:p>
    <w:p w14:paraId="7681DE24" w14:textId="7BD309BB" w:rsidR="003817C8" w:rsidRPr="003817C8" w:rsidRDefault="003817C8" w:rsidP="003817C8">
      <w:pPr>
        <w:rPr>
          <w:rFonts w:ascii="Palatino Linotype" w:hAnsi="Palatino Linotype"/>
        </w:rPr>
      </w:pPr>
      <w:r>
        <w:rPr>
          <w:rFonts w:ascii="Palatino Linotype" w:hAnsi="Palatino Linotype"/>
          <w:noProof/>
        </w:rPr>
        <w:drawing>
          <wp:anchor distT="0" distB="0" distL="114300" distR="114300" simplePos="0" relativeHeight="251658240" behindDoc="0" locked="0" layoutInCell="1" allowOverlap="1" wp14:anchorId="360D733E" wp14:editId="4DB5A991">
            <wp:simplePos x="0" y="0"/>
            <wp:positionH relativeFrom="margin">
              <wp:align>right</wp:align>
            </wp:positionH>
            <wp:positionV relativeFrom="paragraph">
              <wp:posOffset>71120</wp:posOffset>
            </wp:positionV>
            <wp:extent cx="2562860" cy="2562860"/>
            <wp:effectExtent l="0" t="0" r="8890" b="8890"/>
            <wp:wrapSquare wrapText="bothSides"/>
            <wp:docPr id="300724598" name="Picture 1" descr="A person sitting on grass with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724598" name="Picture 1" descr="A person sitting on grass with a comput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562860" cy="2562860"/>
                    </a:xfrm>
                    <a:prstGeom prst="rect">
                      <a:avLst/>
                    </a:prstGeom>
                  </pic:spPr>
                </pic:pic>
              </a:graphicData>
            </a:graphic>
            <wp14:sizeRelH relativeFrom="margin">
              <wp14:pctWidth>0</wp14:pctWidth>
            </wp14:sizeRelH>
            <wp14:sizeRelV relativeFrom="margin">
              <wp14:pctHeight>0</wp14:pctHeight>
            </wp14:sizeRelV>
          </wp:anchor>
        </w:drawing>
      </w:r>
      <w:r w:rsidRPr="003817C8">
        <w:rPr>
          <w:rFonts w:ascii="Palatino Linotype" w:hAnsi="Palatino Linotype"/>
        </w:rPr>
        <w:t>Alex: Hey, Jordan. I know smoking is bad for my health—it’s all over the news and even on the cigarette pack. But I’ve got to admit, I love how relaxed it makes me feel during breaks. Plus, the smoking group at work is where all the cool conversations happen. I’d feel left out if I stopped.</w:t>
      </w:r>
    </w:p>
    <w:p w14:paraId="6F33EFA1" w14:textId="4652AEBB" w:rsidR="003817C8" w:rsidRPr="003817C8" w:rsidRDefault="003817C8" w:rsidP="003817C8">
      <w:pPr>
        <w:rPr>
          <w:rFonts w:ascii="Palatino Linotype" w:hAnsi="Palatino Linotype"/>
        </w:rPr>
      </w:pPr>
      <w:r w:rsidRPr="003817C8">
        <w:rPr>
          <w:rFonts w:ascii="Palatino Linotype" w:hAnsi="Palatino Linotype"/>
        </w:rPr>
        <w:t>Jordan: It sounds like you’re dealing with cognitive dissonance.</w:t>
      </w:r>
    </w:p>
    <w:p w14:paraId="367CEAB3" w14:textId="338476EC" w:rsidR="003817C8" w:rsidRPr="003817C8" w:rsidRDefault="003817C8" w:rsidP="003817C8">
      <w:pPr>
        <w:rPr>
          <w:rFonts w:ascii="Palatino Linotype" w:hAnsi="Palatino Linotype"/>
        </w:rPr>
      </w:pPr>
      <w:r w:rsidRPr="003817C8">
        <w:rPr>
          <w:rFonts w:ascii="Palatino Linotype" w:hAnsi="Palatino Linotype"/>
        </w:rPr>
        <w:t>Alex: Cognitive what?</w:t>
      </w:r>
    </w:p>
    <w:p w14:paraId="7144AE90" w14:textId="47EC9E52" w:rsidR="003817C8" w:rsidRPr="003817C8" w:rsidRDefault="003817C8" w:rsidP="003817C8">
      <w:pPr>
        <w:rPr>
          <w:rFonts w:ascii="Palatino Linotype" w:hAnsi="Palatino Linotype"/>
        </w:rPr>
      </w:pPr>
      <w:r w:rsidRPr="003817C8">
        <w:rPr>
          <w:rFonts w:ascii="Palatino Linotype" w:hAnsi="Palatino Linotype"/>
        </w:rPr>
        <w:t>Jordan: Cognitive dissonance. It’s when your actions don’t align with your beliefs or values, and it creates this uncomfortable mental tension. In your case, you believe smoking is harmful, but you keep doing it because of the social and relaxing benefits. That conflict is probably making you feel torn.</w:t>
      </w:r>
    </w:p>
    <w:p w14:paraId="72E9CCD6" w14:textId="714935C4" w:rsidR="003817C8" w:rsidRPr="003817C8" w:rsidRDefault="003817C8" w:rsidP="003817C8">
      <w:pPr>
        <w:rPr>
          <w:rFonts w:ascii="Palatino Linotype" w:hAnsi="Palatino Linotype"/>
        </w:rPr>
      </w:pPr>
      <w:r w:rsidRPr="003817C8">
        <w:rPr>
          <w:rFonts w:ascii="Palatino Linotype" w:hAnsi="Palatino Linotype"/>
        </w:rPr>
        <w:t>Alex: Yeah, that’s exactly it. I feel guilty about smoking, but it’s hard to give up the good parts.</w:t>
      </w:r>
    </w:p>
    <w:p w14:paraId="0E6417C5" w14:textId="03D449A5" w:rsidR="003817C8" w:rsidRPr="003817C8" w:rsidRDefault="003817C8" w:rsidP="003817C8">
      <w:pPr>
        <w:rPr>
          <w:rFonts w:ascii="Palatino Linotype" w:hAnsi="Palatino Linotype"/>
        </w:rPr>
      </w:pPr>
      <w:r w:rsidRPr="003817C8">
        <w:rPr>
          <w:rFonts w:ascii="Palatino Linotype" w:hAnsi="Palatino Linotype"/>
        </w:rPr>
        <w:t>Jordan: That’s classic dissonance. Leon Festinger, the psychologist who came up with the concept, studied how people handle this kind of mental conflict. Have you heard about his study on the doomsday cult?</w:t>
      </w:r>
    </w:p>
    <w:p w14:paraId="30F094F1" w14:textId="562F994F" w:rsidR="003817C8" w:rsidRPr="003817C8" w:rsidRDefault="003817C8" w:rsidP="003817C8">
      <w:pPr>
        <w:rPr>
          <w:rFonts w:ascii="Palatino Linotype" w:hAnsi="Palatino Linotype"/>
        </w:rPr>
      </w:pPr>
      <w:r w:rsidRPr="003817C8">
        <w:rPr>
          <w:rFonts w:ascii="Palatino Linotype" w:hAnsi="Palatino Linotype"/>
        </w:rPr>
        <w:t>Alex: No, tell me about it.</w:t>
      </w:r>
    </w:p>
    <w:p w14:paraId="188EBA1E" w14:textId="77777777" w:rsidR="003817C8" w:rsidRPr="003817C8" w:rsidRDefault="003817C8" w:rsidP="003817C8">
      <w:pPr>
        <w:rPr>
          <w:rFonts w:ascii="Palatino Linotype" w:hAnsi="Palatino Linotype"/>
        </w:rPr>
      </w:pPr>
      <w:r w:rsidRPr="003817C8">
        <w:rPr>
          <w:rFonts w:ascii="Palatino Linotype" w:hAnsi="Palatino Linotype"/>
        </w:rPr>
        <w:t>Jordan: There was this group in the 1950s that believed the world would end on a specific date. When the prophecy didn’t come true, instead of admitting they were wrong, they doubled down and said their belief saved the world. They resolved their dissonance by changing their interpretation of the event rather than facing the fact they were mistaken.</w:t>
      </w:r>
    </w:p>
    <w:p w14:paraId="3686DF33" w14:textId="77777777" w:rsidR="003817C8" w:rsidRPr="003817C8" w:rsidRDefault="003817C8" w:rsidP="003817C8">
      <w:pPr>
        <w:rPr>
          <w:rFonts w:ascii="Palatino Linotype" w:hAnsi="Palatino Linotype"/>
        </w:rPr>
      </w:pPr>
      <w:r w:rsidRPr="003817C8">
        <w:rPr>
          <w:rFonts w:ascii="Palatino Linotype" w:hAnsi="Palatino Linotype"/>
        </w:rPr>
        <w:t>Alex: So, they twisted their beliefs to feel better about the whole situation?</w:t>
      </w:r>
    </w:p>
    <w:p w14:paraId="6F2D7A3F" w14:textId="77777777" w:rsidR="003817C8" w:rsidRPr="003817C8" w:rsidRDefault="003817C8" w:rsidP="003817C8">
      <w:pPr>
        <w:rPr>
          <w:rFonts w:ascii="Palatino Linotype" w:hAnsi="Palatino Linotype"/>
        </w:rPr>
      </w:pPr>
      <w:r w:rsidRPr="003817C8">
        <w:rPr>
          <w:rFonts w:ascii="Palatino Linotype" w:hAnsi="Palatino Linotype"/>
        </w:rPr>
        <w:t xml:space="preserve">Jordan: Exactly. When people can’t change their </w:t>
      </w:r>
      <w:proofErr w:type="spellStart"/>
      <w:r w:rsidRPr="003817C8">
        <w:rPr>
          <w:rFonts w:ascii="Palatino Linotype" w:hAnsi="Palatino Linotype"/>
        </w:rPr>
        <w:t>behavior</w:t>
      </w:r>
      <w:proofErr w:type="spellEnd"/>
      <w:r w:rsidRPr="003817C8">
        <w:rPr>
          <w:rFonts w:ascii="Palatino Linotype" w:hAnsi="Palatino Linotype"/>
        </w:rPr>
        <w:t xml:space="preserve"> or the facts, they often adjust their thinking to reduce the dissonance. In your case, you’re justifying smoking because of the social and relaxing benefits. But there are healthier ways to relax and connect with coworkers.</w:t>
      </w:r>
    </w:p>
    <w:p w14:paraId="3EB7B11B" w14:textId="77777777" w:rsidR="003817C8" w:rsidRPr="003817C8" w:rsidRDefault="003817C8" w:rsidP="003817C8">
      <w:pPr>
        <w:rPr>
          <w:rFonts w:ascii="Palatino Linotype" w:hAnsi="Palatino Linotype"/>
        </w:rPr>
      </w:pPr>
      <w:r w:rsidRPr="003817C8">
        <w:rPr>
          <w:rFonts w:ascii="Palatino Linotype" w:hAnsi="Palatino Linotype"/>
        </w:rPr>
        <w:t>Alex: That’s true. I could hang out with them during breaks without smoking, or I could find other ways to unwind.</w:t>
      </w:r>
    </w:p>
    <w:p w14:paraId="28123A24" w14:textId="77777777" w:rsidR="003817C8" w:rsidRPr="003817C8" w:rsidRDefault="003817C8" w:rsidP="003817C8">
      <w:pPr>
        <w:rPr>
          <w:rFonts w:ascii="Palatino Linotype" w:hAnsi="Palatino Linotype"/>
        </w:rPr>
      </w:pPr>
      <w:r w:rsidRPr="003817C8">
        <w:rPr>
          <w:rFonts w:ascii="Palatino Linotype" w:hAnsi="Palatino Linotype"/>
        </w:rPr>
        <w:t>Jordan: Right! The first step is recognizing the dissonance and deciding how to address it. Maybe focus on why quitting is important to you, like your health or being a good role model. Once that becomes your priority, the dissonance will push you toward change.</w:t>
      </w:r>
    </w:p>
    <w:p w14:paraId="5E4D4F0B" w14:textId="77777777" w:rsidR="003817C8" w:rsidRPr="003817C8" w:rsidRDefault="003817C8" w:rsidP="003817C8">
      <w:pPr>
        <w:rPr>
          <w:rFonts w:ascii="Palatino Linotype" w:hAnsi="Palatino Linotype"/>
        </w:rPr>
      </w:pPr>
      <w:r w:rsidRPr="003817C8">
        <w:rPr>
          <w:rFonts w:ascii="Palatino Linotype" w:hAnsi="Palatino Linotype"/>
        </w:rPr>
        <w:lastRenderedPageBreak/>
        <w:t>Alex: Thanks, Jordan. This really gives me something to think about. I want to align my actions with what I value most.</w:t>
      </w:r>
    </w:p>
    <w:p w14:paraId="56DE3C46" w14:textId="77777777" w:rsidR="003817C8" w:rsidRPr="003817C8" w:rsidRDefault="003817C8" w:rsidP="003817C8">
      <w:pPr>
        <w:rPr>
          <w:rFonts w:ascii="Palatino Linotype" w:hAnsi="Palatino Linotype"/>
        </w:rPr>
      </w:pPr>
      <w:r w:rsidRPr="003817C8">
        <w:rPr>
          <w:rFonts w:ascii="Palatino Linotype" w:hAnsi="Palatino Linotype"/>
        </w:rPr>
        <w:t>Jordan: That’s the key. Change takes time, but recognizing the dissonance is a great start.</w:t>
      </w:r>
    </w:p>
    <w:p w14:paraId="64CFEAB5" w14:textId="77777777" w:rsidR="003817C8" w:rsidRDefault="003817C8" w:rsidP="003817C8">
      <w:pPr>
        <w:ind w:left="720"/>
        <w:rPr>
          <w:rFonts w:ascii="Palatino Linotype" w:hAnsi="Palatino Linotype"/>
        </w:rPr>
      </w:pPr>
    </w:p>
    <w:p w14:paraId="0B19EA0E" w14:textId="5F268BD9" w:rsidR="003817C8" w:rsidRPr="003817C8" w:rsidRDefault="003817C8" w:rsidP="003817C8">
      <w:pPr>
        <w:numPr>
          <w:ilvl w:val="0"/>
          <w:numId w:val="7"/>
        </w:numPr>
        <w:rPr>
          <w:rFonts w:ascii="Palatino Linotype" w:hAnsi="Palatino Linotype"/>
        </w:rPr>
      </w:pPr>
      <w:r w:rsidRPr="003817C8">
        <w:rPr>
          <w:rFonts w:ascii="Palatino Linotype" w:hAnsi="Palatino Linotype"/>
        </w:rPr>
        <w:t>What is cognitive dissonance?</w:t>
      </w:r>
    </w:p>
    <w:p w14:paraId="7C34DB12" w14:textId="77777777" w:rsidR="003817C8" w:rsidRPr="003817C8" w:rsidRDefault="003817C8" w:rsidP="003817C8">
      <w:pPr>
        <w:numPr>
          <w:ilvl w:val="0"/>
          <w:numId w:val="7"/>
        </w:numPr>
        <w:rPr>
          <w:rFonts w:ascii="Palatino Linotype" w:hAnsi="Palatino Linotype"/>
        </w:rPr>
      </w:pPr>
      <w:r w:rsidRPr="003817C8">
        <w:rPr>
          <w:rFonts w:ascii="Palatino Linotype" w:hAnsi="Palatino Linotype"/>
        </w:rPr>
        <w:t>How does Alex’s situation illustrate cognitive dissonance?</w:t>
      </w:r>
    </w:p>
    <w:p w14:paraId="12C54664" w14:textId="77777777" w:rsidR="003817C8" w:rsidRPr="003817C8" w:rsidRDefault="003817C8" w:rsidP="003817C8">
      <w:pPr>
        <w:numPr>
          <w:ilvl w:val="0"/>
          <w:numId w:val="7"/>
        </w:numPr>
        <w:rPr>
          <w:rFonts w:ascii="Palatino Linotype" w:hAnsi="Palatino Linotype"/>
        </w:rPr>
      </w:pPr>
      <w:r w:rsidRPr="003817C8">
        <w:rPr>
          <w:rFonts w:ascii="Palatino Linotype" w:hAnsi="Palatino Linotype"/>
        </w:rPr>
        <w:t>Why does Alex feel torn about smoking?</w:t>
      </w:r>
    </w:p>
    <w:p w14:paraId="352A1FC1" w14:textId="77777777" w:rsidR="003817C8" w:rsidRPr="003817C8" w:rsidRDefault="003817C8" w:rsidP="003817C8">
      <w:pPr>
        <w:numPr>
          <w:ilvl w:val="0"/>
          <w:numId w:val="7"/>
        </w:numPr>
        <w:rPr>
          <w:rFonts w:ascii="Palatino Linotype" w:hAnsi="Palatino Linotype"/>
        </w:rPr>
      </w:pPr>
      <w:r w:rsidRPr="003817C8">
        <w:rPr>
          <w:rFonts w:ascii="Palatino Linotype" w:hAnsi="Palatino Linotype"/>
        </w:rPr>
        <w:t>What are the two conflicting beliefs or values Alex is dealing with?</w:t>
      </w:r>
    </w:p>
    <w:p w14:paraId="2C10F626" w14:textId="77777777" w:rsidR="003817C8" w:rsidRPr="003817C8" w:rsidRDefault="003817C8" w:rsidP="003817C8">
      <w:pPr>
        <w:numPr>
          <w:ilvl w:val="0"/>
          <w:numId w:val="7"/>
        </w:numPr>
        <w:rPr>
          <w:rFonts w:ascii="Palatino Linotype" w:hAnsi="Palatino Linotype"/>
        </w:rPr>
      </w:pPr>
      <w:r w:rsidRPr="003817C8">
        <w:rPr>
          <w:rFonts w:ascii="Palatino Linotype" w:hAnsi="Palatino Linotype"/>
        </w:rPr>
        <w:t>How does Jordan explain the concept of cognitive dissonance?</w:t>
      </w:r>
    </w:p>
    <w:p w14:paraId="21BFCAC7" w14:textId="77777777" w:rsidR="003817C8" w:rsidRPr="003817C8" w:rsidRDefault="003817C8" w:rsidP="003817C8">
      <w:pPr>
        <w:numPr>
          <w:ilvl w:val="0"/>
          <w:numId w:val="7"/>
        </w:numPr>
        <w:rPr>
          <w:rFonts w:ascii="Palatino Linotype" w:hAnsi="Palatino Linotype"/>
        </w:rPr>
      </w:pPr>
      <w:r w:rsidRPr="003817C8">
        <w:rPr>
          <w:rFonts w:ascii="Palatino Linotype" w:hAnsi="Palatino Linotype"/>
        </w:rPr>
        <w:t>What is the purpose of Festinger’s study on the doomsday cult?</w:t>
      </w:r>
    </w:p>
    <w:p w14:paraId="55D2E5E5" w14:textId="77777777" w:rsidR="003817C8" w:rsidRPr="003817C8" w:rsidRDefault="003817C8" w:rsidP="003817C8">
      <w:pPr>
        <w:numPr>
          <w:ilvl w:val="0"/>
          <w:numId w:val="7"/>
        </w:numPr>
        <w:rPr>
          <w:rFonts w:ascii="Palatino Linotype" w:hAnsi="Palatino Linotype"/>
        </w:rPr>
      </w:pPr>
      <w:r w:rsidRPr="003817C8">
        <w:rPr>
          <w:rFonts w:ascii="Palatino Linotype" w:hAnsi="Palatino Linotype"/>
        </w:rPr>
        <w:t>How did the doomsday cult resolve their cognitive dissonance?</w:t>
      </w:r>
    </w:p>
    <w:p w14:paraId="16CA6579" w14:textId="77777777" w:rsidR="003817C8" w:rsidRPr="003817C8" w:rsidRDefault="003817C8" w:rsidP="003817C8">
      <w:pPr>
        <w:numPr>
          <w:ilvl w:val="0"/>
          <w:numId w:val="7"/>
        </w:numPr>
        <w:rPr>
          <w:rFonts w:ascii="Palatino Linotype" w:hAnsi="Palatino Linotype"/>
        </w:rPr>
      </w:pPr>
      <w:r w:rsidRPr="003817C8">
        <w:rPr>
          <w:rFonts w:ascii="Palatino Linotype" w:hAnsi="Palatino Linotype"/>
        </w:rPr>
        <w:t xml:space="preserve">Why might people justify </w:t>
      </w:r>
      <w:proofErr w:type="spellStart"/>
      <w:r w:rsidRPr="003817C8">
        <w:rPr>
          <w:rFonts w:ascii="Palatino Linotype" w:hAnsi="Palatino Linotype"/>
        </w:rPr>
        <w:t>behaviors</w:t>
      </w:r>
      <w:proofErr w:type="spellEnd"/>
      <w:r w:rsidRPr="003817C8">
        <w:rPr>
          <w:rFonts w:ascii="Palatino Linotype" w:hAnsi="Palatino Linotype"/>
        </w:rPr>
        <w:t xml:space="preserve"> that conflict with their beliefs?</w:t>
      </w:r>
    </w:p>
    <w:p w14:paraId="6DA3A048" w14:textId="77777777" w:rsidR="003817C8" w:rsidRPr="003817C8" w:rsidRDefault="003817C8" w:rsidP="003817C8">
      <w:pPr>
        <w:numPr>
          <w:ilvl w:val="0"/>
          <w:numId w:val="7"/>
        </w:numPr>
        <w:rPr>
          <w:rFonts w:ascii="Palatino Linotype" w:hAnsi="Palatino Linotype"/>
        </w:rPr>
      </w:pPr>
      <w:r w:rsidRPr="003817C8">
        <w:rPr>
          <w:rFonts w:ascii="Palatino Linotype" w:hAnsi="Palatino Linotype"/>
        </w:rPr>
        <w:t>What alternatives does Jordan suggest for Alex to reduce his dissonance?</w:t>
      </w:r>
    </w:p>
    <w:p w14:paraId="3948D561" w14:textId="77777777" w:rsidR="003817C8" w:rsidRPr="003817C8" w:rsidRDefault="003817C8" w:rsidP="003817C8">
      <w:pPr>
        <w:numPr>
          <w:ilvl w:val="0"/>
          <w:numId w:val="7"/>
        </w:numPr>
        <w:rPr>
          <w:rFonts w:ascii="Palatino Linotype" w:hAnsi="Palatino Linotype"/>
        </w:rPr>
      </w:pPr>
      <w:r w:rsidRPr="003817C8">
        <w:rPr>
          <w:rFonts w:ascii="Palatino Linotype" w:hAnsi="Palatino Linotype"/>
        </w:rPr>
        <w:t>How can recognizing cognitive dissonance motivate change?</w:t>
      </w:r>
    </w:p>
    <w:p w14:paraId="3A2EC161" w14:textId="77777777" w:rsidR="003817C8" w:rsidRPr="003817C8" w:rsidRDefault="003817C8" w:rsidP="003817C8">
      <w:pPr>
        <w:numPr>
          <w:ilvl w:val="0"/>
          <w:numId w:val="7"/>
        </w:numPr>
        <w:rPr>
          <w:rFonts w:ascii="Palatino Linotype" w:hAnsi="Palatino Linotype"/>
        </w:rPr>
      </w:pPr>
      <w:r w:rsidRPr="003817C8">
        <w:rPr>
          <w:rFonts w:ascii="Palatino Linotype" w:hAnsi="Palatino Linotype"/>
        </w:rPr>
        <w:t>Why does Jordan mention being a good role model to Alex?</w:t>
      </w:r>
    </w:p>
    <w:p w14:paraId="2EBD8998" w14:textId="77777777" w:rsidR="003817C8" w:rsidRPr="003817C8" w:rsidRDefault="003817C8" w:rsidP="003817C8">
      <w:pPr>
        <w:numPr>
          <w:ilvl w:val="0"/>
          <w:numId w:val="7"/>
        </w:numPr>
        <w:rPr>
          <w:rFonts w:ascii="Palatino Linotype" w:hAnsi="Palatino Linotype"/>
        </w:rPr>
      </w:pPr>
      <w:r w:rsidRPr="003817C8">
        <w:rPr>
          <w:rFonts w:ascii="Palatino Linotype" w:hAnsi="Palatino Linotype"/>
        </w:rPr>
        <w:t>What role does justification play in resolving dissonance?</w:t>
      </w:r>
    </w:p>
    <w:p w14:paraId="38546084" w14:textId="77777777" w:rsidR="003817C8" w:rsidRPr="003817C8" w:rsidRDefault="003817C8" w:rsidP="003817C8">
      <w:pPr>
        <w:numPr>
          <w:ilvl w:val="0"/>
          <w:numId w:val="7"/>
        </w:numPr>
        <w:rPr>
          <w:rFonts w:ascii="Palatino Linotype" w:hAnsi="Palatino Linotype"/>
        </w:rPr>
      </w:pPr>
      <w:r w:rsidRPr="003817C8">
        <w:rPr>
          <w:rFonts w:ascii="Palatino Linotype" w:hAnsi="Palatino Linotype"/>
        </w:rPr>
        <w:t>How does cognitive dissonance explain resistance to changing beliefs?</w:t>
      </w:r>
    </w:p>
    <w:p w14:paraId="180768B2" w14:textId="77777777" w:rsidR="003817C8" w:rsidRPr="003817C8" w:rsidRDefault="003817C8" w:rsidP="003817C8">
      <w:pPr>
        <w:numPr>
          <w:ilvl w:val="0"/>
          <w:numId w:val="7"/>
        </w:numPr>
        <w:rPr>
          <w:rFonts w:ascii="Palatino Linotype" w:hAnsi="Palatino Linotype"/>
        </w:rPr>
      </w:pPr>
      <w:r w:rsidRPr="003817C8">
        <w:rPr>
          <w:rFonts w:ascii="Palatino Linotype" w:hAnsi="Palatino Linotype"/>
        </w:rPr>
        <w:t>What are some healthier ways Alex could achieve relaxation and social connection?</w:t>
      </w:r>
    </w:p>
    <w:p w14:paraId="6F4825BD" w14:textId="77777777" w:rsidR="003817C8" w:rsidRPr="003817C8" w:rsidRDefault="003817C8" w:rsidP="003817C8">
      <w:pPr>
        <w:numPr>
          <w:ilvl w:val="0"/>
          <w:numId w:val="7"/>
        </w:numPr>
        <w:rPr>
          <w:rFonts w:ascii="Palatino Linotype" w:hAnsi="Palatino Linotype"/>
        </w:rPr>
      </w:pPr>
      <w:r w:rsidRPr="003817C8">
        <w:rPr>
          <w:rFonts w:ascii="Palatino Linotype" w:hAnsi="Palatino Linotype"/>
        </w:rPr>
        <w:t>How might someone’s cultural background influence how they resolve cognitive dissonance?</w:t>
      </w:r>
    </w:p>
    <w:p w14:paraId="592D68C9" w14:textId="77777777" w:rsidR="003817C8" w:rsidRPr="003817C8" w:rsidRDefault="003817C8" w:rsidP="003817C8">
      <w:pPr>
        <w:numPr>
          <w:ilvl w:val="0"/>
          <w:numId w:val="8"/>
        </w:numPr>
        <w:rPr>
          <w:rFonts w:ascii="Palatino Linotype" w:hAnsi="Palatino Linotype"/>
        </w:rPr>
      </w:pPr>
      <w:r w:rsidRPr="003817C8">
        <w:rPr>
          <w:rFonts w:ascii="Palatino Linotype" w:hAnsi="Palatino Linotype"/>
        </w:rPr>
        <w:t xml:space="preserve">Do you think it’s easier to change </w:t>
      </w:r>
      <w:proofErr w:type="spellStart"/>
      <w:r w:rsidRPr="003817C8">
        <w:rPr>
          <w:rFonts w:ascii="Palatino Linotype" w:hAnsi="Palatino Linotype"/>
        </w:rPr>
        <w:t>behavior</w:t>
      </w:r>
      <w:proofErr w:type="spellEnd"/>
      <w:r w:rsidRPr="003817C8">
        <w:rPr>
          <w:rFonts w:ascii="Palatino Linotype" w:hAnsi="Palatino Linotype"/>
        </w:rPr>
        <w:t xml:space="preserve"> or beliefs when experiencing cognitive dissonance? Why?</w:t>
      </w:r>
    </w:p>
    <w:p w14:paraId="3E19DD8E" w14:textId="77777777" w:rsidR="003817C8" w:rsidRPr="003817C8" w:rsidRDefault="003817C8" w:rsidP="003817C8">
      <w:pPr>
        <w:numPr>
          <w:ilvl w:val="0"/>
          <w:numId w:val="8"/>
        </w:numPr>
        <w:rPr>
          <w:rFonts w:ascii="Palatino Linotype" w:hAnsi="Palatino Linotype"/>
        </w:rPr>
      </w:pPr>
      <w:r w:rsidRPr="003817C8">
        <w:rPr>
          <w:rFonts w:ascii="Palatino Linotype" w:hAnsi="Palatino Linotype"/>
        </w:rPr>
        <w:t>How might cognitive dissonance play a role in addiction recovery?</w:t>
      </w:r>
    </w:p>
    <w:p w14:paraId="01557811" w14:textId="77777777" w:rsidR="003817C8" w:rsidRPr="003817C8" w:rsidRDefault="003817C8" w:rsidP="003817C8">
      <w:pPr>
        <w:numPr>
          <w:ilvl w:val="0"/>
          <w:numId w:val="8"/>
        </w:numPr>
        <w:rPr>
          <w:rFonts w:ascii="Palatino Linotype" w:hAnsi="Palatino Linotype"/>
        </w:rPr>
      </w:pPr>
      <w:r w:rsidRPr="003817C8">
        <w:rPr>
          <w:rFonts w:ascii="Palatino Linotype" w:hAnsi="Palatino Linotype"/>
        </w:rPr>
        <w:t>In what ways can understanding cognitive dissonance help in designing public health campaigns?</w:t>
      </w:r>
    </w:p>
    <w:p w14:paraId="46EBD1BB" w14:textId="77777777" w:rsidR="003817C8" w:rsidRPr="003817C8" w:rsidRDefault="003817C8" w:rsidP="003817C8">
      <w:pPr>
        <w:numPr>
          <w:ilvl w:val="0"/>
          <w:numId w:val="8"/>
        </w:numPr>
        <w:rPr>
          <w:rFonts w:ascii="Palatino Linotype" w:hAnsi="Palatino Linotype"/>
        </w:rPr>
      </w:pPr>
      <w:r w:rsidRPr="003817C8">
        <w:rPr>
          <w:rFonts w:ascii="Palatino Linotype" w:hAnsi="Palatino Linotype"/>
        </w:rPr>
        <w:t>Discuss a time when you experienced cognitive dissonance. How did you resolve it?</w:t>
      </w:r>
    </w:p>
    <w:p w14:paraId="5FD9DD8E" w14:textId="77777777" w:rsidR="003817C8" w:rsidRPr="003817C8" w:rsidRDefault="003817C8" w:rsidP="003817C8">
      <w:pPr>
        <w:numPr>
          <w:ilvl w:val="0"/>
          <w:numId w:val="8"/>
        </w:numPr>
        <w:rPr>
          <w:rFonts w:ascii="Palatino Linotype" w:hAnsi="Palatino Linotype"/>
        </w:rPr>
      </w:pPr>
      <w:r w:rsidRPr="003817C8">
        <w:rPr>
          <w:rFonts w:ascii="Palatino Linotype" w:hAnsi="Palatino Linotype"/>
        </w:rPr>
        <w:t xml:space="preserve">How could cultural differences affect the way people justify or change </w:t>
      </w:r>
      <w:proofErr w:type="spellStart"/>
      <w:r w:rsidRPr="003817C8">
        <w:rPr>
          <w:rFonts w:ascii="Palatino Linotype" w:hAnsi="Palatino Linotype"/>
        </w:rPr>
        <w:t>behaviors</w:t>
      </w:r>
      <w:proofErr w:type="spellEnd"/>
      <w:r w:rsidRPr="003817C8">
        <w:rPr>
          <w:rFonts w:ascii="Palatino Linotype" w:hAnsi="Palatino Linotype"/>
        </w:rPr>
        <w:t xml:space="preserve"> to resolve dissonance?</w:t>
      </w:r>
    </w:p>
    <w:p w14:paraId="44B99A63" w14:textId="77777777" w:rsidR="00F07FA5" w:rsidRPr="003F1286" w:rsidRDefault="00F07FA5" w:rsidP="003F1286">
      <w:pPr>
        <w:rPr>
          <w:rFonts w:ascii="Arial" w:hAnsi="Arial" w:cs="Arial"/>
          <w:sz w:val="12"/>
          <w:szCs w:val="12"/>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5"/>
  </w:num>
  <w:num w:numId="3" w16cid:durableId="1445421536">
    <w:abstractNumId w:val="6"/>
  </w:num>
  <w:num w:numId="4" w16cid:durableId="2052877603">
    <w:abstractNumId w:val="2"/>
  </w:num>
  <w:num w:numId="5" w16cid:durableId="367291991">
    <w:abstractNumId w:val="4"/>
  </w:num>
  <w:num w:numId="6" w16cid:durableId="617294553">
    <w:abstractNumId w:val="7"/>
  </w:num>
  <w:num w:numId="7" w16cid:durableId="2030332939">
    <w:abstractNumId w:val="3"/>
  </w:num>
  <w:num w:numId="8" w16cid:durableId="1796351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817C8"/>
    <w:rsid w:val="003A5435"/>
    <w:rsid w:val="003F1286"/>
    <w:rsid w:val="004928E5"/>
    <w:rsid w:val="004F382F"/>
    <w:rsid w:val="005D1040"/>
    <w:rsid w:val="00695EA8"/>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2</Pages>
  <Words>589</Words>
  <Characters>3360</Characters>
  <Application>Microsoft Office Word</Application>
  <DocSecurity>0</DocSecurity>
  <Lines>28</Lines>
  <Paragraphs>7</Paragraphs>
  <ScaleCrop>false</ScaleCrop>
  <Company/>
  <LinksUpToDate>false</LinksUpToDate>
  <CharactersWithSpaces>3942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10</cp:revision>
  <dcterms:created xsi:type="dcterms:W3CDTF">2025-01-10T11:38:00Z</dcterms:created>
  <dcterms:modified xsi:type="dcterms:W3CDTF">2025-01-19T07:53:00Z</dcterms:modified>
</cp:coreProperties>
</file>