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B8C8F" w14:textId="48428518" w:rsidR="007912FD" w:rsidRPr="007912FD" w:rsidRDefault="007912FD" w:rsidP="007912FD">
      <w:pPr>
        <w:rPr>
          <w:rFonts w:ascii="Palatino Linotype" w:hAnsi="Palatino Linotype"/>
          <w:noProof/>
          <w:sz w:val="28"/>
          <w:szCs w:val="28"/>
        </w:rPr>
      </w:pPr>
      <w:r w:rsidRPr="007912FD">
        <w:rPr>
          <w:rFonts w:ascii="Palatino Linotype" w:hAnsi="Palatino Linotype"/>
          <w:noProof/>
          <w:sz w:val="28"/>
          <w:szCs w:val="28"/>
        </w:rPr>
        <w:t>Worksheet: The Application of Social Learning Theory to Change Behavior</w:t>
      </w:r>
    </w:p>
    <w:p w14:paraId="36CC2FB4" w14:textId="175EE70A" w:rsidR="007912FD" w:rsidRPr="007912FD" w:rsidRDefault="00B73DB7" w:rsidP="007912FD">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720E1C0" wp14:editId="1E2E393D">
            <wp:simplePos x="0" y="0"/>
            <wp:positionH relativeFrom="margin">
              <wp:posOffset>2371725</wp:posOffset>
            </wp:positionH>
            <wp:positionV relativeFrom="paragraph">
              <wp:posOffset>4445</wp:posOffset>
            </wp:positionV>
            <wp:extent cx="3350260" cy="3464560"/>
            <wp:effectExtent l="0" t="0" r="2540" b="2540"/>
            <wp:wrapSquare wrapText="bothSides"/>
            <wp:docPr id="1801189404" name="Picture 1" descr="A hand holding a syringe and a vi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189404" name="Picture 1" descr="A hand holding a syringe and a vial&#10;&#10;Description automatically generated"/>
                    <pic:cNvPicPr/>
                  </pic:nvPicPr>
                  <pic:blipFill rotWithShape="1">
                    <a:blip r:embed="rId5" cstate="print">
                      <a:extLst>
                        <a:ext uri="{28A0092B-C50C-407E-A947-70E740481C1C}">
                          <a14:useLocalDpi xmlns:a14="http://schemas.microsoft.com/office/drawing/2010/main" val="0"/>
                        </a:ext>
                      </a:extLst>
                    </a:blip>
                    <a:srcRect r="35534"/>
                    <a:stretch/>
                  </pic:blipFill>
                  <pic:spPr bwMode="auto">
                    <a:xfrm>
                      <a:off x="0" y="0"/>
                      <a:ext cx="3350260" cy="3464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912FD" w:rsidRPr="007912FD">
        <w:rPr>
          <w:rFonts w:ascii="Palatino Linotype" w:hAnsi="Palatino Linotype"/>
          <w:noProof/>
          <w:sz w:val="20"/>
          <w:szCs w:val="20"/>
        </w:rPr>
        <w:t>Dialogue: Public Health Officials Discuss Increasing Vaccination Rates</w:t>
      </w:r>
    </w:p>
    <w:p w14:paraId="524ED9A4" w14:textId="61CC8532"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Carter: Good morning, team. Today, we need to brainstorm how to use Social Learning Theory to encourage more parents to vaccinate their children for measles.</w:t>
      </w:r>
    </w:p>
    <w:p w14:paraId="36004CD5" w14:textId="158EDA06"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Patel: Great idea, Dr. Carter. Social Learning Theory, developed by Albert Bandura, focuses on how people learn behaviors by observing others. If we can use positive role models and demonstrate the benefits of vaccination, we might see a shift in attitudes.</w:t>
      </w:r>
    </w:p>
    <w:p w14:paraId="44906291" w14:textId="338F3131"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Carter: Exactly. Parents often look to others in their community for guidance. If we can highlight trusted figures—like local doctors, teachers, or community leaders—openly supporting vaccination, other parents might follow their lead.</w:t>
      </w:r>
    </w:p>
    <w:p w14:paraId="722230AF" w14:textId="77777777"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Nguyen: That’s a great point. We could create videos or social media campaigns showing these role models talking about why they vaccinated their own children. Pairing their testimonials with success stories—like how vaccines protect communities—might make a strong impression.</w:t>
      </w:r>
    </w:p>
    <w:p w14:paraId="24B2ABE0" w14:textId="77777777"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Patel: We should also focus on peer influence. If parents in vaccination-resistant communities see their neighbors vaccinating their children, it might normalize the behavior. What about setting up group discussions or workshops where parents can share their experiences and concerns?</w:t>
      </w:r>
    </w:p>
    <w:p w14:paraId="7578856A" w14:textId="77777777"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Carter: I like that idea. Observational learning is key. We could even invite parents whose children suffered from measles to share their stories, helping others see the risks of avoiding vaccines.</w:t>
      </w:r>
    </w:p>
    <w:p w14:paraId="2BA339EE" w14:textId="77777777"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Nguyen: And we can use positive reinforcement. For example, we could offer small incentives, like free health check-ups or school supplies, for families who vaccinate their children. This creates a tangible reward for the behavior we’re promoting.</w:t>
      </w:r>
    </w:p>
    <w:p w14:paraId="2FF23435" w14:textId="77777777"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Patel: We also need to address misinformation. Many parents resist vaccines due to fear and myths. If we provide clear, accurate information during these campaigns, we can counteract some of those misconceptions.</w:t>
      </w:r>
    </w:p>
    <w:p w14:paraId="79C9996F" w14:textId="77777777"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Carter: Agreed. And consistency is crucial. Everyone involved in this effort, from healthcare providers to school officials, needs to deliver the same message about the safety and benefits of vaccines.</w:t>
      </w:r>
    </w:p>
    <w:p w14:paraId="461042C4" w14:textId="77777777" w:rsidR="007912FD" w:rsidRPr="007912FD" w:rsidRDefault="007912FD" w:rsidP="007912FD">
      <w:pPr>
        <w:rPr>
          <w:rFonts w:ascii="Palatino Linotype" w:hAnsi="Palatino Linotype"/>
          <w:noProof/>
          <w:sz w:val="20"/>
          <w:szCs w:val="20"/>
        </w:rPr>
      </w:pPr>
      <w:r w:rsidRPr="007912FD">
        <w:rPr>
          <w:rFonts w:ascii="Palatino Linotype" w:hAnsi="Palatino Linotype"/>
          <w:noProof/>
          <w:sz w:val="20"/>
          <w:szCs w:val="20"/>
        </w:rPr>
        <w:t>Dr. Nguyen: One more thought—what about using media? Showing TV ads or posters that depict happy, healthy vaccinated children could create a visual model for parents to emulate.</w:t>
      </w:r>
    </w:p>
    <w:p w14:paraId="78DE3463" w14:textId="77777777" w:rsidR="007912FD" w:rsidRDefault="007912FD" w:rsidP="007912FD">
      <w:pPr>
        <w:rPr>
          <w:rFonts w:ascii="Palatino Linotype" w:hAnsi="Palatino Linotype"/>
          <w:noProof/>
          <w:sz w:val="20"/>
          <w:szCs w:val="20"/>
        </w:rPr>
      </w:pPr>
      <w:r w:rsidRPr="007912FD">
        <w:rPr>
          <w:rFonts w:ascii="Palatino Linotype" w:hAnsi="Palatino Linotype"/>
          <w:noProof/>
          <w:sz w:val="20"/>
          <w:szCs w:val="20"/>
        </w:rPr>
        <w:lastRenderedPageBreak/>
        <w:t>Dr. Carter: Excellent suggestions, everyone. If we combine positive role models, reinforcement strategies, and consistent messaging, I’m confident we can make a real difference in vaccination rates.</w:t>
      </w:r>
    </w:p>
    <w:p w14:paraId="6140186B" w14:textId="77777777" w:rsidR="007912FD" w:rsidRPr="007912FD" w:rsidRDefault="007912FD" w:rsidP="007912FD">
      <w:pPr>
        <w:rPr>
          <w:rFonts w:ascii="Palatino Linotype" w:hAnsi="Palatino Linotype"/>
          <w:noProof/>
          <w:sz w:val="20"/>
          <w:szCs w:val="20"/>
        </w:rPr>
      </w:pPr>
    </w:p>
    <w:p w14:paraId="1A776C32"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What is Social Learning Theory, and who developed it?</w:t>
      </w:r>
    </w:p>
    <w:p w14:paraId="727E6864"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How does Social Learning Theory explain behavior change?</w:t>
      </w:r>
    </w:p>
    <w:p w14:paraId="7677C74D"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What role do role models play in encouraging vaccination?</w:t>
      </w:r>
    </w:p>
    <w:p w14:paraId="6C25C24A"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What is observational learning, and how can it apply to vaccination campaigns?</w:t>
      </w:r>
    </w:p>
    <w:p w14:paraId="7F9B91AE"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Why might testimonials from trusted community figures influence parental behavior?</w:t>
      </w:r>
    </w:p>
    <w:p w14:paraId="0E30C9B5"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How can peer influence normalize vaccination in resistant communities?</w:t>
      </w:r>
    </w:p>
    <w:p w14:paraId="00B6E439"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What is the purpose of sharing stories from parents whose children had measles?</w:t>
      </w:r>
    </w:p>
    <w:p w14:paraId="035E0C6B"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What are some examples of positive reinforcement mentioned in the dialogue?</w:t>
      </w:r>
    </w:p>
    <w:p w14:paraId="4A0F10B4"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Why is it important to counteract misinformation about vaccines?</w:t>
      </w:r>
    </w:p>
    <w:p w14:paraId="3F00B8B1"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How can media campaigns help promote vaccination?</w:t>
      </w:r>
    </w:p>
    <w:p w14:paraId="19BA3D16"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What are some incentives that could encourage parents to vaccinate their children?</w:t>
      </w:r>
    </w:p>
    <w:p w14:paraId="18C64638"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Why is consistency in messaging important for this campaign?</w:t>
      </w:r>
    </w:p>
    <w:p w14:paraId="098081ED"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What are the risks of failing to address vaccine myths and fears?</w:t>
      </w:r>
    </w:p>
    <w:p w14:paraId="220521B0"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How could group discussions or workshops support observational learning?</w:t>
      </w:r>
    </w:p>
    <w:p w14:paraId="39EA2671" w14:textId="77777777" w:rsidR="007912FD" w:rsidRPr="007912FD" w:rsidRDefault="007912FD" w:rsidP="007912FD">
      <w:pPr>
        <w:numPr>
          <w:ilvl w:val="0"/>
          <w:numId w:val="13"/>
        </w:numPr>
        <w:rPr>
          <w:rFonts w:ascii="Palatino Linotype" w:hAnsi="Palatino Linotype"/>
          <w:noProof/>
          <w:sz w:val="20"/>
          <w:szCs w:val="20"/>
        </w:rPr>
      </w:pPr>
      <w:r w:rsidRPr="007912FD">
        <w:rPr>
          <w:rFonts w:ascii="Palatino Linotype" w:hAnsi="Palatino Linotype"/>
          <w:noProof/>
          <w:sz w:val="20"/>
          <w:szCs w:val="20"/>
        </w:rPr>
        <w:t>Why might parents in vaccination-resistant communities change their behavior if they see neighbors vaccinating their children?</w:t>
      </w:r>
    </w:p>
    <w:p w14:paraId="1D947949" w14:textId="77777777" w:rsidR="007912FD" w:rsidRPr="007912FD" w:rsidRDefault="007912FD" w:rsidP="007912FD">
      <w:pPr>
        <w:numPr>
          <w:ilvl w:val="0"/>
          <w:numId w:val="14"/>
        </w:numPr>
        <w:rPr>
          <w:rFonts w:ascii="Palatino Linotype" w:hAnsi="Palatino Linotype"/>
          <w:noProof/>
          <w:sz w:val="20"/>
          <w:szCs w:val="20"/>
        </w:rPr>
      </w:pPr>
      <w:r w:rsidRPr="007912FD">
        <w:rPr>
          <w:rFonts w:ascii="Palatino Linotype" w:hAnsi="Palatino Linotype"/>
          <w:noProof/>
          <w:sz w:val="20"/>
          <w:szCs w:val="20"/>
        </w:rPr>
        <w:t>What challenges might arise when using role models to promote vaccination?</w:t>
      </w:r>
    </w:p>
    <w:p w14:paraId="63FDB1B8" w14:textId="77777777" w:rsidR="007912FD" w:rsidRPr="007912FD" w:rsidRDefault="007912FD" w:rsidP="007912FD">
      <w:pPr>
        <w:numPr>
          <w:ilvl w:val="0"/>
          <w:numId w:val="14"/>
        </w:numPr>
        <w:rPr>
          <w:rFonts w:ascii="Palatino Linotype" w:hAnsi="Palatino Linotype"/>
          <w:noProof/>
          <w:sz w:val="20"/>
          <w:szCs w:val="20"/>
        </w:rPr>
      </w:pPr>
      <w:r w:rsidRPr="007912FD">
        <w:rPr>
          <w:rFonts w:ascii="Palatino Linotype" w:hAnsi="Palatino Linotype"/>
          <w:noProof/>
          <w:sz w:val="20"/>
          <w:szCs w:val="20"/>
        </w:rPr>
        <w:t>How could cultural differences affect the success of this campaign?</w:t>
      </w:r>
    </w:p>
    <w:p w14:paraId="1697D5A2" w14:textId="77777777" w:rsidR="007912FD" w:rsidRPr="007912FD" w:rsidRDefault="007912FD" w:rsidP="007912FD">
      <w:pPr>
        <w:numPr>
          <w:ilvl w:val="0"/>
          <w:numId w:val="14"/>
        </w:numPr>
        <w:rPr>
          <w:rFonts w:ascii="Palatino Linotype" w:hAnsi="Palatino Linotype"/>
          <w:noProof/>
          <w:sz w:val="20"/>
          <w:szCs w:val="20"/>
        </w:rPr>
      </w:pPr>
      <w:r w:rsidRPr="007912FD">
        <w:rPr>
          <w:rFonts w:ascii="Palatino Linotype" w:hAnsi="Palatino Linotype"/>
          <w:noProof/>
          <w:sz w:val="20"/>
          <w:szCs w:val="20"/>
        </w:rPr>
        <w:t>What ethical considerations should be taken into account when offering incentives for vaccination?</w:t>
      </w:r>
    </w:p>
    <w:p w14:paraId="59EB7002" w14:textId="77777777" w:rsidR="007912FD" w:rsidRPr="007912FD" w:rsidRDefault="007912FD" w:rsidP="007912FD">
      <w:pPr>
        <w:numPr>
          <w:ilvl w:val="0"/>
          <w:numId w:val="14"/>
        </w:numPr>
        <w:rPr>
          <w:rFonts w:ascii="Palatino Linotype" w:hAnsi="Palatino Linotype"/>
          <w:noProof/>
          <w:sz w:val="20"/>
          <w:szCs w:val="20"/>
        </w:rPr>
      </w:pPr>
      <w:r w:rsidRPr="007912FD">
        <w:rPr>
          <w:rFonts w:ascii="Palatino Linotype" w:hAnsi="Palatino Linotype"/>
          <w:noProof/>
          <w:sz w:val="20"/>
          <w:szCs w:val="20"/>
        </w:rPr>
        <w:t>How might this approach need to be adapted for communities with deeply ingrained anti-vaccine beliefs?</w:t>
      </w:r>
    </w:p>
    <w:p w14:paraId="3834D37F" w14:textId="77777777" w:rsidR="007912FD" w:rsidRPr="007912FD" w:rsidRDefault="007912FD" w:rsidP="007912FD">
      <w:pPr>
        <w:numPr>
          <w:ilvl w:val="0"/>
          <w:numId w:val="14"/>
        </w:numPr>
        <w:rPr>
          <w:rFonts w:ascii="Palatino Linotype" w:hAnsi="Palatino Linotype"/>
          <w:noProof/>
          <w:sz w:val="20"/>
          <w:szCs w:val="20"/>
        </w:rPr>
      </w:pPr>
      <w:r w:rsidRPr="007912FD">
        <w:rPr>
          <w:rFonts w:ascii="Palatino Linotype" w:hAnsi="Palatino Linotype"/>
          <w:noProof/>
          <w:sz w:val="20"/>
          <w:szCs w:val="20"/>
        </w:rPr>
        <w:t>Reflect on how Social Learning Theory could be used to address other public health issues, such as smoking or exercise. What similarities or differences might you expect?</w:t>
      </w:r>
    </w:p>
    <w:p w14:paraId="425FD890" w14:textId="77777777" w:rsidR="00AA68EC" w:rsidRPr="00AA68EC" w:rsidRDefault="00AA68EC" w:rsidP="007912FD">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7"/>
  </w:num>
  <w:num w:numId="3" w16cid:durableId="1445421536">
    <w:abstractNumId w:val="9"/>
  </w:num>
  <w:num w:numId="4" w16cid:durableId="2052877603">
    <w:abstractNumId w:val="4"/>
  </w:num>
  <w:num w:numId="5" w16cid:durableId="367291991">
    <w:abstractNumId w:val="6"/>
  </w:num>
  <w:num w:numId="6" w16cid:durableId="617294553">
    <w:abstractNumId w:val="12"/>
  </w:num>
  <w:num w:numId="7" w16cid:durableId="2030332939">
    <w:abstractNumId w:val="5"/>
  </w:num>
  <w:num w:numId="8" w16cid:durableId="179635146">
    <w:abstractNumId w:val="1"/>
  </w:num>
  <w:num w:numId="9" w16cid:durableId="796071031">
    <w:abstractNumId w:val="3"/>
  </w:num>
  <w:num w:numId="10" w16cid:durableId="1226335305">
    <w:abstractNumId w:val="11"/>
  </w:num>
  <w:num w:numId="11" w16cid:durableId="1151293647">
    <w:abstractNumId w:val="2"/>
  </w:num>
  <w:num w:numId="12" w16cid:durableId="888343581">
    <w:abstractNumId w:val="8"/>
  </w:num>
  <w:num w:numId="13" w16cid:durableId="842940602">
    <w:abstractNumId w:val="10"/>
  </w:num>
  <w:num w:numId="14" w16cid:durableId="5458019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234C87"/>
    <w:rsid w:val="00320E70"/>
    <w:rsid w:val="00321194"/>
    <w:rsid w:val="003743E1"/>
    <w:rsid w:val="003817C8"/>
    <w:rsid w:val="003A5435"/>
    <w:rsid w:val="003A64CA"/>
    <w:rsid w:val="003F1286"/>
    <w:rsid w:val="004928E5"/>
    <w:rsid w:val="004F382F"/>
    <w:rsid w:val="00544B34"/>
    <w:rsid w:val="005D1040"/>
    <w:rsid w:val="00695EA8"/>
    <w:rsid w:val="007912FD"/>
    <w:rsid w:val="00AA68EC"/>
    <w:rsid w:val="00B25AAB"/>
    <w:rsid w:val="00B73DB7"/>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657</Words>
  <Characters>3750</Characters>
  <Application>Microsoft Office Word</Application>
  <DocSecurity>0</DocSecurity>
  <Lines>31</Lines>
  <Paragraphs>8</Paragraphs>
  <ScaleCrop>false</ScaleCrop>
  <Company/>
  <LinksUpToDate>false</LinksUpToDate>
  <CharactersWithSpaces>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2025-01-23T07:35:00Z</dcterms:modified>
</cp:coreProperties>
</file>