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CCDB0E" w14:textId="6273C6CC" w:rsidR="00A94455" w:rsidRPr="00A94455" w:rsidRDefault="00A94455" w:rsidP="00A94455">
      <w:pPr>
        <w:rPr>
          <w:rFonts w:ascii="Palatino Linotype" w:hAnsi="Palatino Linotype"/>
          <w:noProof/>
          <w:sz w:val="28"/>
          <w:szCs w:val="28"/>
        </w:rPr>
      </w:pPr>
      <w:r w:rsidRPr="00A94455">
        <w:rPr>
          <w:rFonts w:ascii="Palatino Linotype" w:hAnsi="Palatino Linotype"/>
          <w:noProof/>
          <w:sz w:val="28"/>
          <w:szCs w:val="28"/>
        </w:rPr>
        <w:t>Worksheet: A Strategy for Improving Interpersonal Relationships</w:t>
      </w:r>
    </w:p>
    <w:p w14:paraId="17E9771D" w14:textId="20303761" w:rsidR="00A94455" w:rsidRPr="00A94455" w:rsidRDefault="00A94455" w:rsidP="00A94455">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20044FF4" wp14:editId="10CBCA8D">
            <wp:simplePos x="0" y="0"/>
            <wp:positionH relativeFrom="margin">
              <wp:align>right</wp:align>
            </wp:positionH>
            <wp:positionV relativeFrom="paragraph">
              <wp:posOffset>5080</wp:posOffset>
            </wp:positionV>
            <wp:extent cx="4448406" cy="2969111"/>
            <wp:effectExtent l="0" t="0" r="0" b="3175"/>
            <wp:wrapSquare wrapText="bothSides"/>
            <wp:docPr id="393051004" name="Picture 1" descr="A person and person sitting on a benc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3051004" name="Picture 1" descr="A person and person sitting on a bench&#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4448406" cy="2969111"/>
                    </a:xfrm>
                    <a:prstGeom prst="rect">
                      <a:avLst/>
                    </a:prstGeom>
                  </pic:spPr>
                </pic:pic>
              </a:graphicData>
            </a:graphic>
            <wp14:sizeRelH relativeFrom="margin">
              <wp14:pctWidth>0</wp14:pctWidth>
            </wp14:sizeRelH>
            <wp14:sizeRelV relativeFrom="margin">
              <wp14:pctHeight>0</wp14:pctHeight>
            </wp14:sizeRelV>
          </wp:anchor>
        </w:drawing>
      </w:r>
      <w:r w:rsidRPr="00A94455">
        <w:rPr>
          <w:rFonts w:ascii="Palatino Linotype" w:hAnsi="Palatino Linotype"/>
          <w:noProof/>
          <w:sz w:val="20"/>
          <w:szCs w:val="20"/>
        </w:rPr>
        <w:t>Article: A Psychology Professor’s Take on Improving Relationships</w:t>
      </w:r>
    </w:p>
    <w:p w14:paraId="728B4DAD" w14:textId="0D3144F3" w:rsidR="00A94455" w:rsidRPr="00A94455" w:rsidRDefault="00A94455" w:rsidP="00A94455">
      <w:pPr>
        <w:rPr>
          <w:rFonts w:ascii="Palatino Linotype" w:hAnsi="Palatino Linotype"/>
          <w:noProof/>
          <w:sz w:val="20"/>
          <w:szCs w:val="20"/>
        </w:rPr>
      </w:pPr>
      <w:r w:rsidRPr="00A94455">
        <w:rPr>
          <w:rFonts w:ascii="Palatino Linotype" w:hAnsi="Palatino Linotype"/>
          <w:noProof/>
          <w:sz w:val="20"/>
          <w:szCs w:val="20"/>
        </w:rPr>
        <w:t>Dr. Emily Harris, Psychology Professor</w:t>
      </w:r>
    </w:p>
    <w:p w14:paraId="652FE440" w14:textId="5A523E63" w:rsidR="00A94455" w:rsidRPr="00A94455" w:rsidRDefault="00A94455" w:rsidP="00A94455">
      <w:pPr>
        <w:rPr>
          <w:rFonts w:ascii="Palatino Linotype" w:hAnsi="Palatino Linotype"/>
          <w:noProof/>
          <w:sz w:val="20"/>
          <w:szCs w:val="20"/>
        </w:rPr>
      </w:pPr>
      <w:r w:rsidRPr="00A94455">
        <w:rPr>
          <w:rFonts w:ascii="Palatino Linotype" w:hAnsi="Palatino Linotype"/>
          <w:noProof/>
          <w:sz w:val="20"/>
          <w:szCs w:val="20"/>
        </w:rPr>
        <w:t>Interpersonal relationships are a cornerstone of our lives, influencing everything from our happiness to our physical health. But maintaining healthy relationships can be challenging, especially when conflicts or misunderstandings arise. One effective strategy for improving interpersonal relationships is the use of active listening.</w:t>
      </w:r>
    </w:p>
    <w:p w14:paraId="79545592" w14:textId="77777777" w:rsidR="00A94455" w:rsidRPr="00A94455" w:rsidRDefault="00A94455" w:rsidP="00A94455">
      <w:pPr>
        <w:rPr>
          <w:rFonts w:ascii="Palatino Linotype" w:hAnsi="Palatino Linotype"/>
          <w:noProof/>
          <w:sz w:val="20"/>
          <w:szCs w:val="20"/>
        </w:rPr>
      </w:pPr>
      <w:r w:rsidRPr="00A94455">
        <w:rPr>
          <w:rFonts w:ascii="Palatino Linotype" w:hAnsi="Palatino Linotype"/>
          <w:noProof/>
          <w:sz w:val="20"/>
          <w:szCs w:val="20"/>
        </w:rPr>
        <w:t>Active listening is more than just hearing someone speak. It’s a deliberate effort to understand their perspective, validate their feelings, and respond thoughtfully. This technique involves giving the speaker your full attention, both verbally and nonverbally. Eye contact, nodding, and leaning slightly forward signal engagement, while verbal affirmations like “I see” or “That makes sense” show you’re following along.</w:t>
      </w:r>
    </w:p>
    <w:p w14:paraId="3363B894" w14:textId="77777777" w:rsidR="00A94455" w:rsidRPr="00A94455" w:rsidRDefault="00A94455" w:rsidP="00A94455">
      <w:pPr>
        <w:rPr>
          <w:rFonts w:ascii="Palatino Linotype" w:hAnsi="Palatino Linotype"/>
          <w:noProof/>
          <w:sz w:val="20"/>
          <w:szCs w:val="20"/>
        </w:rPr>
      </w:pPr>
      <w:r w:rsidRPr="00A94455">
        <w:rPr>
          <w:rFonts w:ascii="Palatino Linotype" w:hAnsi="Palatino Linotype"/>
          <w:noProof/>
          <w:sz w:val="20"/>
          <w:szCs w:val="20"/>
        </w:rPr>
        <w:t>One of the key components of active listening is reflecting back what the speaker has said. For instance, if a friend shares their frustration about a stressful situation at work, you might respond with, “It sounds like you’re feeling overwhelmed by your workload.” This not only demonstrates understanding but also encourages the speaker to clarify or expand on their thoughts.</w:t>
      </w:r>
    </w:p>
    <w:p w14:paraId="13ACC708" w14:textId="77777777" w:rsidR="00A94455" w:rsidRPr="00A94455" w:rsidRDefault="00A94455" w:rsidP="00A94455">
      <w:pPr>
        <w:rPr>
          <w:rFonts w:ascii="Palatino Linotype" w:hAnsi="Palatino Linotype"/>
          <w:noProof/>
          <w:sz w:val="20"/>
          <w:szCs w:val="20"/>
        </w:rPr>
      </w:pPr>
      <w:r w:rsidRPr="00A94455">
        <w:rPr>
          <w:rFonts w:ascii="Palatino Linotype" w:hAnsi="Palatino Linotype"/>
          <w:noProof/>
          <w:sz w:val="20"/>
          <w:szCs w:val="20"/>
        </w:rPr>
        <w:t>Active listening also involves asking open-ended questions to promote deeper conversation. Instead of asking “Did you have a bad day?” you might ask, “What happened today that made it stressful?” This invites the speaker to share more and feel heard.</w:t>
      </w:r>
    </w:p>
    <w:p w14:paraId="665C3966" w14:textId="77777777" w:rsidR="00A94455" w:rsidRPr="00A94455" w:rsidRDefault="00A94455" w:rsidP="00A94455">
      <w:pPr>
        <w:rPr>
          <w:rFonts w:ascii="Palatino Linotype" w:hAnsi="Palatino Linotype"/>
          <w:noProof/>
          <w:sz w:val="20"/>
          <w:szCs w:val="20"/>
        </w:rPr>
      </w:pPr>
      <w:r w:rsidRPr="00A94455">
        <w:rPr>
          <w:rFonts w:ascii="Palatino Linotype" w:hAnsi="Palatino Linotype"/>
          <w:noProof/>
          <w:sz w:val="20"/>
          <w:szCs w:val="20"/>
        </w:rPr>
        <w:t>Another critical element is empathy. Putting yourself in the other person’s shoes can help you respond with compassion rather than judgment. For example, if a family member is upset about a canceled plan, acknowledging their disappointment shows that you value their feelings.</w:t>
      </w:r>
    </w:p>
    <w:p w14:paraId="7B12E06F" w14:textId="77777777" w:rsidR="00A94455" w:rsidRPr="00A94455" w:rsidRDefault="00A94455" w:rsidP="00A94455">
      <w:pPr>
        <w:rPr>
          <w:rFonts w:ascii="Palatino Linotype" w:hAnsi="Palatino Linotype"/>
          <w:noProof/>
          <w:sz w:val="20"/>
          <w:szCs w:val="20"/>
        </w:rPr>
      </w:pPr>
      <w:r w:rsidRPr="00A94455">
        <w:rPr>
          <w:rFonts w:ascii="Palatino Linotype" w:hAnsi="Palatino Linotype"/>
          <w:noProof/>
          <w:sz w:val="20"/>
          <w:szCs w:val="20"/>
        </w:rPr>
        <w:t>Research supports the benefits of active listening for improving relationships. Studies have shown that couples who practice active listening during conflicts report higher levels of satisfaction and resolution. Similarly, friendships and workplace relationships can flourish when people feel truly heard and understood.</w:t>
      </w:r>
    </w:p>
    <w:p w14:paraId="1E38EF1F" w14:textId="77777777" w:rsidR="00A94455" w:rsidRPr="00A94455" w:rsidRDefault="00A94455" w:rsidP="00A94455">
      <w:pPr>
        <w:rPr>
          <w:rFonts w:ascii="Palatino Linotype" w:hAnsi="Palatino Linotype"/>
          <w:noProof/>
          <w:sz w:val="20"/>
          <w:szCs w:val="20"/>
        </w:rPr>
      </w:pPr>
      <w:r w:rsidRPr="00A94455">
        <w:rPr>
          <w:rFonts w:ascii="Palatino Linotype" w:hAnsi="Palatino Linotype"/>
          <w:noProof/>
          <w:sz w:val="20"/>
          <w:szCs w:val="20"/>
        </w:rPr>
        <w:t>Despite its benefits, active listening requires effort and practice. It’s easy to get distracted or focus on planning your response rather than fully attending to the speaker. Overcoming these challenges involves mindfulness and a genuine commitment to improving the quality of your interactions.</w:t>
      </w:r>
    </w:p>
    <w:p w14:paraId="093A4837" w14:textId="77777777" w:rsidR="00A94455" w:rsidRPr="00A94455" w:rsidRDefault="00A94455" w:rsidP="00A94455">
      <w:pPr>
        <w:rPr>
          <w:rFonts w:ascii="Palatino Linotype" w:hAnsi="Palatino Linotype"/>
          <w:noProof/>
          <w:sz w:val="20"/>
          <w:szCs w:val="20"/>
        </w:rPr>
      </w:pPr>
      <w:r w:rsidRPr="00A94455">
        <w:rPr>
          <w:rFonts w:ascii="Palatino Linotype" w:hAnsi="Palatino Linotype"/>
          <w:noProof/>
          <w:sz w:val="20"/>
          <w:szCs w:val="20"/>
        </w:rPr>
        <w:lastRenderedPageBreak/>
        <w:t>In conclusion, active listening is a powerful strategy for strengthening interpersonal relationships. By fostering understanding, reducing conflicts, and promoting emotional connection, this technique can transform how we relate to others. Whether in romantic partnerships, friendships, or professional settings, the art of listening deeply can make a world of difference.</w:t>
      </w:r>
    </w:p>
    <w:p w14:paraId="5D99703D" w14:textId="77777777" w:rsidR="00A94455" w:rsidRPr="00A94455" w:rsidRDefault="00A94455" w:rsidP="00A94455">
      <w:pPr>
        <w:rPr>
          <w:rFonts w:ascii="Palatino Linotype" w:hAnsi="Palatino Linotype"/>
          <w:noProof/>
          <w:sz w:val="20"/>
          <w:szCs w:val="20"/>
        </w:rPr>
      </w:pPr>
    </w:p>
    <w:p w14:paraId="754ABF37" w14:textId="77777777" w:rsidR="00A94455" w:rsidRPr="00A94455" w:rsidRDefault="00A94455" w:rsidP="00A94455">
      <w:pPr>
        <w:numPr>
          <w:ilvl w:val="0"/>
          <w:numId w:val="13"/>
        </w:numPr>
        <w:rPr>
          <w:rFonts w:ascii="Palatino Linotype" w:hAnsi="Palatino Linotype"/>
          <w:noProof/>
          <w:sz w:val="20"/>
          <w:szCs w:val="20"/>
        </w:rPr>
      </w:pPr>
      <w:r w:rsidRPr="00A94455">
        <w:rPr>
          <w:rFonts w:ascii="Palatino Linotype" w:hAnsi="Palatino Linotype"/>
          <w:noProof/>
          <w:sz w:val="20"/>
          <w:szCs w:val="20"/>
        </w:rPr>
        <w:t>What is active listening?</w:t>
      </w:r>
    </w:p>
    <w:p w14:paraId="4F968F6D" w14:textId="77777777" w:rsidR="00A94455" w:rsidRPr="00A94455" w:rsidRDefault="00A94455" w:rsidP="00A94455">
      <w:pPr>
        <w:numPr>
          <w:ilvl w:val="0"/>
          <w:numId w:val="13"/>
        </w:numPr>
        <w:rPr>
          <w:rFonts w:ascii="Palatino Linotype" w:hAnsi="Palatino Linotype"/>
          <w:noProof/>
          <w:sz w:val="20"/>
          <w:szCs w:val="20"/>
        </w:rPr>
      </w:pPr>
      <w:r w:rsidRPr="00A94455">
        <w:rPr>
          <w:rFonts w:ascii="Palatino Linotype" w:hAnsi="Palatino Linotype"/>
          <w:noProof/>
          <w:sz w:val="20"/>
          <w:szCs w:val="20"/>
        </w:rPr>
        <w:t>How does active listening differ from simply hearing someone speak?</w:t>
      </w:r>
    </w:p>
    <w:p w14:paraId="5E09188B" w14:textId="77777777" w:rsidR="00A94455" w:rsidRPr="00A94455" w:rsidRDefault="00A94455" w:rsidP="00A94455">
      <w:pPr>
        <w:numPr>
          <w:ilvl w:val="0"/>
          <w:numId w:val="13"/>
        </w:numPr>
        <w:rPr>
          <w:rFonts w:ascii="Palatino Linotype" w:hAnsi="Palatino Linotype"/>
          <w:noProof/>
          <w:sz w:val="20"/>
          <w:szCs w:val="20"/>
        </w:rPr>
      </w:pPr>
      <w:r w:rsidRPr="00A94455">
        <w:rPr>
          <w:rFonts w:ascii="Palatino Linotype" w:hAnsi="Palatino Linotype"/>
          <w:noProof/>
          <w:sz w:val="20"/>
          <w:szCs w:val="20"/>
        </w:rPr>
        <w:t>What are some nonverbal cues that demonstrate active listening?</w:t>
      </w:r>
    </w:p>
    <w:p w14:paraId="1DFF856F" w14:textId="77777777" w:rsidR="00A94455" w:rsidRPr="00A94455" w:rsidRDefault="00A94455" w:rsidP="00A94455">
      <w:pPr>
        <w:numPr>
          <w:ilvl w:val="0"/>
          <w:numId w:val="13"/>
        </w:numPr>
        <w:rPr>
          <w:rFonts w:ascii="Palatino Linotype" w:hAnsi="Palatino Linotype"/>
          <w:noProof/>
          <w:sz w:val="20"/>
          <w:szCs w:val="20"/>
        </w:rPr>
      </w:pPr>
      <w:r w:rsidRPr="00A94455">
        <w:rPr>
          <w:rFonts w:ascii="Palatino Linotype" w:hAnsi="Palatino Linotype"/>
          <w:noProof/>
          <w:sz w:val="20"/>
          <w:szCs w:val="20"/>
        </w:rPr>
        <w:t>What is the purpose of reflecting back what the speaker has said?</w:t>
      </w:r>
    </w:p>
    <w:p w14:paraId="6EAEAD3E" w14:textId="77777777" w:rsidR="00A94455" w:rsidRPr="00A94455" w:rsidRDefault="00A94455" w:rsidP="00A94455">
      <w:pPr>
        <w:numPr>
          <w:ilvl w:val="0"/>
          <w:numId w:val="13"/>
        </w:numPr>
        <w:rPr>
          <w:rFonts w:ascii="Palatino Linotype" w:hAnsi="Palatino Linotype"/>
          <w:noProof/>
          <w:sz w:val="20"/>
          <w:szCs w:val="20"/>
        </w:rPr>
      </w:pPr>
      <w:r w:rsidRPr="00A94455">
        <w:rPr>
          <w:rFonts w:ascii="Palatino Linotype" w:hAnsi="Palatino Linotype"/>
          <w:noProof/>
          <w:sz w:val="20"/>
          <w:szCs w:val="20"/>
        </w:rPr>
        <w:t>Provide an example of a reflection statement in active listening.</w:t>
      </w:r>
    </w:p>
    <w:p w14:paraId="3E390D06" w14:textId="77777777" w:rsidR="00A94455" w:rsidRPr="00A94455" w:rsidRDefault="00A94455" w:rsidP="00A94455">
      <w:pPr>
        <w:numPr>
          <w:ilvl w:val="0"/>
          <w:numId w:val="13"/>
        </w:numPr>
        <w:rPr>
          <w:rFonts w:ascii="Palatino Linotype" w:hAnsi="Palatino Linotype"/>
          <w:noProof/>
          <w:sz w:val="20"/>
          <w:szCs w:val="20"/>
        </w:rPr>
      </w:pPr>
      <w:r w:rsidRPr="00A94455">
        <w:rPr>
          <w:rFonts w:ascii="Palatino Linotype" w:hAnsi="Palatino Linotype"/>
          <w:noProof/>
          <w:sz w:val="20"/>
          <w:szCs w:val="20"/>
        </w:rPr>
        <w:t>Why are open-ended questions important in active listening?</w:t>
      </w:r>
    </w:p>
    <w:p w14:paraId="2DB56F6E" w14:textId="77777777" w:rsidR="00A94455" w:rsidRPr="00A94455" w:rsidRDefault="00A94455" w:rsidP="00A94455">
      <w:pPr>
        <w:numPr>
          <w:ilvl w:val="0"/>
          <w:numId w:val="13"/>
        </w:numPr>
        <w:rPr>
          <w:rFonts w:ascii="Palatino Linotype" w:hAnsi="Palatino Linotype"/>
          <w:noProof/>
          <w:sz w:val="20"/>
          <w:szCs w:val="20"/>
        </w:rPr>
      </w:pPr>
      <w:r w:rsidRPr="00A94455">
        <w:rPr>
          <w:rFonts w:ascii="Palatino Linotype" w:hAnsi="Palatino Linotype"/>
          <w:noProof/>
          <w:sz w:val="20"/>
          <w:szCs w:val="20"/>
        </w:rPr>
        <w:t>How can empathy enhance active listening?</w:t>
      </w:r>
    </w:p>
    <w:p w14:paraId="2480970B" w14:textId="77777777" w:rsidR="00A94455" w:rsidRPr="00A94455" w:rsidRDefault="00A94455" w:rsidP="00A94455">
      <w:pPr>
        <w:numPr>
          <w:ilvl w:val="0"/>
          <w:numId w:val="13"/>
        </w:numPr>
        <w:rPr>
          <w:rFonts w:ascii="Palatino Linotype" w:hAnsi="Palatino Linotype"/>
          <w:noProof/>
          <w:sz w:val="20"/>
          <w:szCs w:val="20"/>
        </w:rPr>
      </w:pPr>
      <w:r w:rsidRPr="00A94455">
        <w:rPr>
          <w:rFonts w:ascii="Palatino Linotype" w:hAnsi="Palatino Linotype"/>
          <w:noProof/>
          <w:sz w:val="20"/>
          <w:szCs w:val="20"/>
        </w:rPr>
        <w:t>What role does active listening play in resolving conflicts?</w:t>
      </w:r>
    </w:p>
    <w:p w14:paraId="742F50CB" w14:textId="77777777" w:rsidR="00A94455" w:rsidRPr="00A94455" w:rsidRDefault="00A94455" w:rsidP="00A94455">
      <w:pPr>
        <w:numPr>
          <w:ilvl w:val="0"/>
          <w:numId w:val="13"/>
        </w:numPr>
        <w:rPr>
          <w:rFonts w:ascii="Palatino Linotype" w:hAnsi="Palatino Linotype"/>
          <w:noProof/>
          <w:sz w:val="20"/>
          <w:szCs w:val="20"/>
        </w:rPr>
      </w:pPr>
      <w:r w:rsidRPr="00A94455">
        <w:rPr>
          <w:rFonts w:ascii="Palatino Linotype" w:hAnsi="Palatino Linotype"/>
          <w:noProof/>
          <w:sz w:val="20"/>
          <w:szCs w:val="20"/>
        </w:rPr>
        <w:t>How does active listening improve relationships in the workplace?</w:t>
      </w:r>
    </w:p>
    <w:p w14:paraId="563B66BE" w14:textId="77777777" w:rsidR="00A94455" w:rsidRPr="00A94455" w:rsidRDefault="00A94455" w:rsidP="00A94455">
      <w:pPr>
        <w:numPr>
          <w:ilvl w:val="0"/>
          <w:numId w:val="13"/>
        </w:numPr>
        <w:rPr>
          <w:rFonts w:ascii="Palatino Linotype" w:hAnsi="Palatino Linotype"/>
          <w:noProof/>
          <w:sz w:val="20"/>
          <w:szCs w:val="20"/>
        </w:rPr>
      </w:pPr>
      <w:r w:rsidRPr="00A94455">
        <w:rPr>
          <w:rFonts w:ascii="Palatino Linotype" w:hAnsi="Palatino Linotype"/>
          <w:noProof/>
          <w:sz w:val="20"/>
          <w:szCs w:val="20"/>
        </w:rPr>
        <w:t>What are the benefits of active listening in romantic relationships?</w:t>
      </w:r>
    </w:p>
    <w:p w14:paraId="3FE16F8C" w14:textId="77777777" w:rsidR="00A94455" w:rsidRPr="00A94455" w:rsidRDefault="00A94455" w:rsidP="00A94455">
      <w:pPr>
        <w:numPr>
          <w:ilvl w:val="0"/>
          <w:numId w:val="13"/>
        </w:numPr>
        <w:rPr>
          <w:rFonts w:ascii="Palatino Linotype" w:hAnsi="Palatino Linotype"/>
          <w:noProof/>
          <w:sz w:val="20"/>
          <w:szCs w:val="20"/>
        </w:rPr>
      </w:pPr>
      <w:r w:rsidRPr="00A94455">
        <w:rPr>
          <w:rFonts w:ascii="Palatino Linotype" w:hAnsi="Palatino Linotype"/>
          <w:noProof/>
          <w:sz w:val="20"/>
          <w:szCs w:val="20"/>
        </w:rPr>
        <w:t>Why might someone struggle with practicing active listening?</w:t>
      </w:r>
    </w:p>
    <w:p w14:paraId="4681369C" w14:textId="77777777" w:rsidR="00A94455" w:rsidRPr="00A94455" w:rsidRDefault="00A94455" w:rsidP="00A94455">
      <w:pPr>
        <w:numPr>
          <w:ilvl w:val="0"/>
          <w:numId w:val="13"/>
        </w:numPr>
        <w:rPr>
          <w:rFonts w:ascii="Palatino Linotype" w:hAnsi="Palatino Linotype"/>
          <w:noProof/>
          <w:sz w:val="20"/>
          <w:szCs w:val="20"/>
        </w:rPr>
      </w:pPr>
      <w:r w:rsidRPr="00A94455">
        <w:rPr>
          <w:rFonts w:ascii="Palatino Linotype" w:hAnsi="Palatino Linotype"/>
          <w:noProof/>
          <w:sz w:val="20"/>
          <w:szCs w:val="20"/>
        </w:rPr>
        <w:t>What are some verbal affirmations that demonstrate active listening?</w:t>
      </w:r>
    </w:p>
    <w:p w14:paraId="6618D5F6" w14:textId="77777777" w:rsidR="00A94455" w:rsidRPr="00A94455" w:rsidRDefault="00A94455" w:rsidP="00A94455">
      <w:pPr>
        <w:numPr>
          <w:ilvl w:val="0"/>
          <w:numId w:val="13"/>
        </w:numPr>
        <w:rPr>
          <w:rFonts w:ascii="Palatino Linotype" w:hAnsi="Palatino Linotype"/>
          <w:noProof/>
          <w:sz w:val="20"/>
          <w:szCs w:val="20"/>
        </w:rPr>
      </w:pPr>
      <w:r w:rsidRPr="00A94455">
        <w:rPr>
          <w:rFonts w:ascii="Palatino Linotype" w:hAnsi="Palatino Linotype"/>
          <w:noProof/>
          <w:sz w:val="20"/>
          <w:szCs w:val="20"/>
        </w:rPr>
        <w:t>How does mindfulness contribute to effective active listening?</w:t>
      </w:r>
    </w:p>
    <w:p w14:paraId="61D52FA8" w14:textId="77777777" w:rsidR="00A94455" w:rsidRPr="00A94455" w:rsidRDefault="00A94455" w:rsidP="00A94455">
      <w:pPr>
        <w:numPr>
          <w:ilvl w:val="0"/>
          <w:numId w:val="13"/>
        </w:numPr>
        <w:rPr>
          <w:rFonts w:ascii="Palatino Linotype" w:hAnsi="Palatino Linotype"/>
          <w:noProof/>
          <w:sz w:val="20"/>
          <w:szCs w:val="20"/>
        </w:rPr>
      </w:pPr>
      <w:r w:rsidRPr="00A94455">
        <w:rPr>
          <w:rFonts w:ascii="Palatino Linotype" w:hAnsi="Palatino Linotype"/>
          <w:noProof/>
          <w:sz w:val="20"/>
          <w:szCs w:val="20"/>
        </w:rPr>
        <w:t>What is the impact of active listening on emotional connection?</w:t>
      </w:r>
    </w:p>
    <w:p w14:paraId="4A923272" w14:textId="77777777" w:rsidR="00A94455" w:rsidRPr="00A94455" w:rsidRDefault="00A94455" w:rsidP="00A94455">
      <w:pPr>
        <w:numPr>
          <w:ilvl w:val="0"/>
          <w:numId w:val="13"/>
        </w:numPr>
        <w:rPr>
          <w:rFonts w:ascii="Palatino Linotype" w:hAnsi="Palatino Linotype"/>
          <w:noProof/>
          <w:sz w:val="20"/>
          <w:szCs w:val="20"/>
        </w:rPr>
      </w:pPr>
      <w:r w:rsidRPr="00A94455">
        <w:rPr>
          <w:rFonts w:ascii="Palatino Linotype" w:hAnsi="Palatino Linotype"/>
          <w:noProof/>
          <w:sz w:val="20"/>
          <w:szCs w:val="20"/>
        </w:rPr>
        <w:t>How can active listening reduce misunderstandings in relationships?</w:t>
      </w:r>
    </w:p>
    <w:p w14:paraId="6FD1B776" w14:textId="77777777" w:rsidR="00A94455" w:rsidRPr="00A94455" w:rsidRDefault="00A94455" w:rsidP="00A94455">
      <w:pPr>
        <w:numPr>
          <w:ilvl w:val="0"/>
          <w:numId w:val="14"/>
        </w:numPr>
        <w:rPr>
          <w:rFonts w:ascii="Palatino Linotype" w:hAnsi="Palatino Linotype"/>
          <w:noProof/>
          <w:sz w:val="20"/>
          <w:szCs w:val="20"/>
        </w:rPr>
      </w:pPr>
      <w:r w:rsidRPr="00A94455">
        <w:rPr>
          <w:rFonts w:ascii="Palatino Linotype" w:hAnsi="Palatino Linotype"/>
          <w:noProof/>
          <w:sz w:val="20"/>
          <w:szCs w:val="20"/>
        </w:rPr>
        <w:t>How might cultural differences influence the way people practice or interpret active listening?</w:t>
      </w:r>
    </w:p>
    <w:p w14:paraId="5B7817C9" w14:textId="77777777" w:rsidR="00A94455" w:rsidRPr="00A94455" w:rsidRDefault="00A94455" w:rsidP="00A94455">
      <w:pPr>
        <w:numPr>
          <w:ilvl w:val="0"/>
          <w:numId w:val="14"/>
        </w:numPr>
        <w:rPr>
          <w:rFonts w:ascii="Palatino Linotype" w:hAnsi="Palatino Linotype"/>
          <w:noProof/>
          <w:sz w:val="20"/>
          <w:szCs w:val="20"/>
        </w:rPr>
      </w:pPr>
      <w:r w:rsidRPr="00A94455">
        <w:rPr>
          <w:rFonts w:ascii="Palatino Linotype" w:hAnsi="Palatino Linotype"/>
          <w:noProof/>
          <w:sz w:val="20"/>
          <w:szCs w:val="20"/>
        </w:rPr>
        <w:t>What strategies could someone use to improve their active listening skills?</w:t>
      </w:r>
    </w:p>
    <w:p w14:paraId="293565D8" w14:textId="77777777" w:rsidR="00A94455" w:rsidRPr="00A94455" w:rsidRDefault="00A94455" w:rsidP="00A94455">
      <w:pPr>
        <w:numPr>
          <w:ilvl w:val="0"/>
          <w:numId w:val="14"/>
        </w:numPr>
        <w:rPr>
          <w:rFonts w:ascii="Palatino Linotype" w:hAnsi="Palatino Linotype"/>
          <w:noProof/>
          <w:sz w:val="20"/>
          <w:szCs w:val="20"/>
        </w:rPr>
      </w:pPr>
      <w:r w:rsidRPr="00A94455">
        <w:rPr>
          <w:rFonts w:ascii="Palatino Linotype" w:hAnsi="Palatino Linotype"/>
          <w:noProof/>
          <w:sz w:val="20"/>
          <w:szCs w:val="20"/>
        </w:rPr>
        <w:t>Do you think active listening is equally important in all types of relationships? Why or why not?</w:t>
      </w:r>
    </w:p>
    <w:p w14:paraId="0090D18F" w14:textId="77777777" w:rsidR="00A94455" w:rsidRPr="00A94455" w:rsidRDefault="00A94455" w:rsidP="00A94455">
      <w:pPr>
        <w:numPr>
          <w:ilvl w:val="0"/>
          <w:numId w:val="14"/>
        </w:numPr>
        <w:rPr>
          <w:rFonts w:ascii="Palatino Linotype" w:hAnsi="Palatino Linotype"/>
          <w:noProof/>
          <w:sz w:val="20"/>
          <w:szCs w:val="20"/>
        </w:rPr>
      </w:pPr>
      <w:r w:rsidRPr="00A94455">
        <w:rPr>
          <w:rFonts w:ascii="Palatino Linotype" w:hAnsi="Palatino Linotype"/>
          <w:noProof/>
          <w:sz w:val="20"/>
          <w:szCs w:val="20"/>
        </w:rPr>
        <w:t>What are the potential downsides of focusing too much on active listening in a conversation?</w:t>
      </w:r>
    </w:p>
    <w:p w14:paraId="44B99A63" w14:textId="5D19C16B" w:rsidR="00F07FA5" w:rsidRPr="00A94455" w:rsidRDefault="00A94455" w:rsidP="00A94455">
      <w:pPr>
        <w:numPr>
          <w:ilvl w:val="0"/>
          <w:numId w:val="14"/>
        </w:numPr>
        <w:rPr>
          <w:rFonts w:ascii="Palatino Linotype" w:hAnsi="Palatino Linotype"/>
          <w:b/>
          <w:bCs/>
          <w:noProof/>
          <w:sz w:val="28"/>
          <w:szCs w:val="28"/>
        </w:rPr>
      </w:pPr>
      <w:r w:rsidRPr="00A94455">
        <w:rPr>
          <w:rFonts w:ascii="Palatino Linotype" w:hAnsi="Palatino Linotype"/>
          <w:noProof/>
          <w:sz w:val="20"/>
          <w:szCs w:val="20"/>
        </w:rPr>
        <w:t>Reflect on a time when you felt truly heard by someone. How did their listening behavior affect your feelings and the relationship?</w:t>
      </w:r>
    </w:p>
    <w:p w14:paraId="425FD890" w14:textId="77777777" w:rsidR="00AA68EC" w:rsidRPr="00AA68EC" w:rsidRDefault="00AA68EC" w:rsidP="00AA68EC">
      <w:pPr>
        <w:ind w:left="720"/>
        <w:rPr>
          <w:rFonts w:ascii="Palatino Linotype" w:hAnsi="Palatino Linotype"/>
          <w:noProof/>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81A75A2"/>
    <w:multiLevelType w:val="multilevel"/>
    <w:tmpl w:val="6EB0B5A8"/>
    <w:lvl w:ilvl="0">
      <w:start w:val="16"/>
      <w:numFmt w:val="decimal"/>
      <w:lvlText w:val="%1."/>
      <w:lvlJc w:val="left"/>
      <w:pPr>
        <w:tabs>
          <w:tab w:val="num" w:pos="720"/>
        </w:tabs>
        <w:ind w:left="720" w:hanging="360"/>
      </w:pPr>
      <w:rPr>
        <w:b w:val="0"/>
        <w:bCs w:val="0"/>
        <w:sz w:val="20"/>
        <w:szCs w:val="2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C320C96"/>
    <w:multiLevelType w:val="multilevel"/>
    <w:tmpl w:val="2C948C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9"/>
  </w:num>
  <w:num w:numId="3" w16cid:durableId="1445421536">
    <w:abstractNumId w:val="11"/>
  </w:num>
  <w:num w:numId="4" w16cid:durableId="2052877603">
    <w:abstractNumId w:val="6"/>
  </w:num>
  <w:num w:numId="5" w16cid:durableId="367291991">
    <w:abstractNumId w:val="8"/>
  </w:num>
  <w:num w:numId="6" w16cid:durableId="617294553">
    <w:abstractNumId w:val="13"/>
  </w:num>
  <w:num w:numId="7" w16cid:durableId="2030332939">
    <w:abstractNumId w:val="7"/>
  </w:num>
  <w:num w:numId="8" w16cid:durableId="179635146">
    <w:abstractNumId w:val="3"/>
  </w:num>
  <w:num w:numId="9" w16cid:durableId="796071031">
    <w:abstractNumId w:val="5"/>
  </w:num>
  <w:num w:numId="10" w16cid:durableId="1226335305">
    <w:abstractNumId w:val="12"/>
  </w:num>
  <w:num w:numId="11" w16cid:durableId="1151293647">
    <w:abstractNumId w:val="4"/>
  </w:num>
  <w:num w:numId="12" w16cid:durableId="888343581">
    <w:abstractNumId w:val="10"/>
  </w:num>
  <w:num w:numId="13" w16cid:durableId="2089956521">
    <w:abstractNumId w:val="2"/>
  </w:num>
  <w:num w:numId="14" w16cid:durableId="20739648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212302"/>
    <w:rsid w:val="00320E70"/>
    <w:rsid w:val="003743E1"/>
    <w:rsid w:val="003817C8"/>
    <w:rsid w:val="003A5435"/>
    <w:rsid w:val="003F1286"/>
    <w:rsid w:val="004928E5"/>
    <w:rsid w:val="004F382F"/>
    <w:rsid w:val="005D1040"/>
    <w:rsid w:val="00695EA8"/>
    <w:rsid w:val="00A94455"/>
    <w:rsid w:val="00AA68EC"/>
    <w:rsid w:val="00B25AAB"/>
    <w:rsid w:val="00C31E4B"/>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382870596">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28835176">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1</Pages>
  <Words>658</Words>
  <Characters>3751</Characters>
  <Application>Microsoft Office Word</Application>
  <DocSecurity>0</DocSecurity>
  <Lines>31</Lines>
  <Paragraphs>8</Paragraphs>
  <ScaleCrop>false</ScaleCrop>
  <Company/>
  <LinksUpToDate>false</LinksUpToDate>
  <CharactersWithSpaces>4401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14</cp:revision>
  <dcterms:created xsi:type="dcterms:W3CDTF">2025-01-10T11:38:00Z</dcterms:created>
  <dcterms:modified xsi:type="dcterms:W3CDTF">2025-01-21T15:09:00Z</dcterms:modified>
</cp:coreProperties>
</file>