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F8B127" w14:textId="482DC3A8" w:rsidR="00017CAF" w:rsidRPr="00017CAF" w:rsidRDefault="00AA68EC" w:rsidP="00017CAF">
      <w:pPr>
        <w:rPr>
          <w:rFonts w:ascii="Palatino Linotype" w:hAnsi="Palatino Linotype"/>
          <w:noProof/>
          <w:sz w:val="28"/>
          <w:szCs w:val="28"/>
        </w:rPr>
      </w:pPr>
      <w:r w:rsidRPr="00017CAF">
        <w:rPr>
          <w:rFonts w:ascii="Palatino Linotype" w:hAnsi="Palatino Linotype"/>
          <w:noProof/>
          <w:sz w:val="28"/>
          <w:szCs w:val="28"/>
        </w:rPr>
        <w:t xml:space="preserve">Worksheet: </w:t>
      </w:r>
      <w:r w:rsidR="00017CAF" w:rsidRPr="00017CAF">
        <w:rPr>
          <w:rFonts w:ascii="Palatino Linotype" w:hAnsi="Palatino Linotype"/>
          <w:noProof/>
          <w:sz w:val="28"/>
          <w:szCs w:val="28"/>
        </w:rPr>
        <w:t>Worksheet: A Strategy for Improving Interpersonal Relationships</w:t>
      </w:r>
    </w:p>
    <w:p w14:paraId="1A96D915" w14:textId="6B484057" w:rsidR="00017CAF" w:rsidRPr="00017CAF" w:rsidRDefault="00017CAF" w:rsidP="00017CAF">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748B1BC5" wp14:editId="515868B3">
            <wp:simplePos x="0" y="0"/>
            <wp:positionH relativeFrom="margin">
              <wp:align>right</wp:align>
            </wp:positionH>
            <wp:positionV relativeFrom="paragraph">
              <wp:posOffset>4819</wp:posOffset>
            </wp:positionV>
            <wp:extent cx="4349149" cy="2899185"/>
            <wp:effectExtent l="0" t="0" r="0" b="0"/>
            <wp:wrapSquare wrapText="bothSides"/>
            <wp:docPr id="714458540" name="Picture 1" descr="A person and person standing in a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458540" name="Picture 1" descr="A person and person standing in a fiel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349149" cy="2899185"/>
                    </a:xfrm>
                    <a:prstGeom prst="rect">
                      <a:avLst/>
                    </a:prstGeom>
                  </pic:spPr>
                </pic:pic>
              </a:graphicData>
            </a:graphic>
            <wp14:sizeRelH relativeFrom="margin">
              <wp14:pctWidth>0</wp14:pctWidth>
            </wp14:sizeRelH>
            <wp14:sizeRelV relativeFrom="margin">
              <wp14:pctHeight>0</wp14:pctHeight>
            </wp14:sizeRelV>
          </wp:anchor>
        </w:drawing>
      </w:r>
      <w:r w:rsidRPr="00017CAF">
        <w:rPr>
          <w:rFonts w:ascii="Palatino Linotype" w:hAnsi="Palatino Linotype"/>
          <w:noProof/>
          <w:sz w:val="20"/>
          <w:szCs w:val="20"/>
        </w:rPr>
        <w:t>Dialogue: Two Students Discussing a Strategy for Better Relationships</w:t>
      </w:r>
    </w:p>
    <w:p w14:paraId="2812CD94" w14:textId="2B063576" w:rsidR="00017CAF" w:rsidRPr="00017CAF" w:rsidRDefault="00017CAF" w:rsidP="00017CAF">
      <w:pPr>
        <w:rPr>
          <w:rFonts w:ascii="Palatino Linotype" w:hAnsi="Palatino Linotype"/>
          <w:noProof/>
          <w:sz w:val="20"/>
          <w:szCs w:val="20"/>
        </w:rPr>
      </w:pPr>
      <w:r w:rsidRPr="00017CAF">
        <w:rPr>
          <w:rFonts w:ascii="Palatino Linotype" w:hAnsi="Palatino Linotype"/>
          <w:i/>
          <w:iCs/>
          <w:noProof/>
          <w:sz w:val="20"/>
          <w:szCs w:val="20"/>
        </w:rPr>
        <w:t>Scene: Two psychology students, Mia and Ethan, are studying together and discussing strategies for improving interpersonal relationships.</w:t>
      </w:r>
    </w:p>
    <w:p w14:paraId="74655D29" w14:textId="77777777" w:rsidR="00017CAF" w:rsidRPr="00017CAF" w:rsidRDefault="00017CAF" w:rsidP="00017CAF">
      <w:pPr>
        <w:rPr>
          <w:rFonts w:ascii="Palatino Linotype" w:hAnsi="Palatino Linotype"/>
          <w:noProof/>
          <w:sz w:val="20"/>
          <w:szCs w:val="20"/>
        </w:rPr>
      </w:pPr>
      <w:r w:rsidRPr="00017CAF">
        <w:rPr>
          <w:rFonts w:ascii="Palatino Linotype" w:hAnsi="Palatino Linotype"/>
          <w:noProof/>
          <w:sz w:val="20"/>
          <w:szCs w:val="20"/>
        </w:rPr>
        <w:t>Mia: Ethan, have you thought about what we should focus on for the presentation? I was thinking we could talk about active listening. It’s such a simple idea, but it can have a huge impact on relationships.</w:t>
      </w:r>
    </w:p>
    <w:p w14:paraId="6FB3E926" w14:textId="77777777" w:rsidR="00017CAF" w:rsidRPr="00017CAF" w:rsidRDefault="00017CAF" w:rsidP="00017CAF">
      <w:pPr>
        <w:rPr>
          <w:rFonts w:ascii="Palatino Linotype" w:hAnsi="Palatino Linotype"/>
          <w:noProof/>
          <w:sz w:val="20"/>
          <w:szCs w:val="20"/>
        </w:rPr>
      </w:pPr>
      <w:r w:rsidRPr="00017CAF">
        <w:rPr>
          <w:rFonts w:ascii="Palatino Linotype" w:hAnsi="Palatino Linotype"/>
          <w:noProof/>
          <w:sz w:val="20"/>
          <w:szCs w:val="20"/>
        </w:rPr>
        <w:t>Ethan: That’s a great idea. Active listening is definitely something people underestimate. It’s not just about hearing someone—it’s about really understanding them and showing that you care.</w:t>
      </w:r>
    </w:p>
    <w:p w14:paraId="64044F5D" w14:textId="77777777" w:rsidR="00017CAF" w:rsidRPr="00017CAF" w:rsidRDefault="00017CAF" w:rsidP="00017CAF">
      <w:pPr>
        <w:rPr>
          <w:rFonts w:ascii="Palatino Linotype" w:hAnsi="Palatino Linotype"/>
          <w:noProof/>
          <w:sz w:val="20"/>
          <w:szCs w:val="20"/>
        </w:rPr>
      </w:pPr>
      <w:r w:rsidRPr="00017CAF">
        <w:rPr>
          <w:rFonts w:ascii="Palatino Linotype" w:hAnsi="Palatino Linotype"/>
          <w:noProof/>
          <w:sz w:val="20"/>
          <w:szCs w:val="20"/>
        </w:rPr>
        <w:t>Mia: Exactly. For example, instead of interrupting or planning your response while someone is talking, you give them your full attention. Things like eye contact, nodding, and saying things like “I understand” or “Go on” can make a big difference.</w:t>
      </w:r>
    </w:p>
    <w:p w14:paraId="146586AB" w14:textId="77777777" w:rsidR="00017CAF" w:rsidRPr="00017CAF" w:rsidRDefault="00017CAF" w:rsidP="00017CAF">
      <w:pPr>
        <w:rPr>
          <w:rFonts w:ascii="Palatino Linotype" w:hAnsi="Palatino Linotype"/>
          <w:noProof/>
          <w:sz w:val="20"/>
          <w:szCs w:val="20"/>
        </w:rPr>
      </w:pPr>
      <w:r w:rsidRPr="00017CAF">
        <w:rPr>
          <w:rFonts w:ascii="Palatino Linotype" w:hAnsi="Palatino Linotype"/>
          <w:noProof/>
          <w:sz w:val="20"/>
          <w:szCs w:val="20"/>
        </w:rPr>
        <w:t>Ethan: And I guess repeating or summarizing what they say helps too, right? Like if a friend says they’re stressed about work, you might say, “It sounds like you’re feeling overwhelmed with everything on your plate.”</w:t>
      </w:r>
    </w:p>
    <w:p w14:paraId="15EC0678" w14:textId="77777777" w:rsidR="00017CAF" w:rsidRPr="00017CAF" w:rsidRDefault="00017CAF" w:rsidP="00017CAF">
      <w:pPr>
        <w:rPr>
          <w:rFonts w:ascii="Palatino Linotype" w:hAnsi="Palatino Linotype"/>
          <w:noProof/>
          <w:sz w:val="20"/>
          <w:szCs w:val="20"/>
        </w:rPr>
      </w:pPr>
      <w:r w:rsidRPr="00017CAF">
        <w:rPr>
          <w:rFonts w:ascii="Palatino Linotype" w:hAnsi="Palatino Linotype"/>
          <w:noProof/>
          <w:sz w:val="20"/>
          <w:szCs w:val="20"/>
        </w:rPr>
        <w:t>Mia: Yeah, that’s called reflecting back what they’ve said. It helps them feel heard and gives them a chance to clarify if needed.</w:t>
      </w:r>
    </w:p>
    <w:p w14:paraId="1AC0F3DA" w14:textId="77777777" w:rsidR="00017CAF" w:rsidRPr="00017CAF" w:rsidRDefault="00017CAF" w:rsidP="00017CAF">
      <w:pPr>
        <w:rPr>
          <w:rFonts w:ascii="Palatino Linotype" w:hAnsi="Palatino Linotype"/>
          <w:noProof/>
          <w:sz w:val="20"/>
          <w:szCs w:val="20"/>
        </w:rPr>
      </w:pPr>
      <w:r w:rsidRPr="00017CAF">
        <w:rPr>
          <w:rFonts w:ascii="Palatino Linotype" w:hAnsi="Palatino Linotype"/>
          <w:noProof/>
          <w:sz w:val="20"/>
          <w:szCs w:val="20"/>
        </w:rPr>
        <w:t>Ethan: I like that. But what if someone just gives really short answers? How do you keep the conversation going?</w:t>
      </w:r>
    </w:p>
    <w:p w14:paraId="7757A5E5" w14:textId="77777777" w:rsidR="00017CAF" w:rsidRPr="00017CAF" w:rsidRDefault="00017CAF" w:rsidP="00017CAF">
      <w:pPr>
        <w:rPr>
          <w:rFonts w:ascii="Palatino Linotype" w:hAnsi="Palatino Linotype"/>
          <w:noProof/>
          <w:sz w:val="20"/>
          <w:szCs w:val="20"/>
        </w:rPr>
      </w:pPr>
      <w:r w:rsidRPr="00017CAF">
        <w:rPr>
          <w:rFonts w:ascii="Palatino Linotype" w:hAnsi="Palatino Linotype"/>
          <w:noProof/>
          <w:sz w:val="20"/>
          <w:szCs w:val="20"/>
        </w:rPr>
        <w:t>Mia: That’s where open-ended questions come in. Instead of asking something like “Are you okay?” which can be answered with a yes or no, you could ask, “What’s been going on for you lately?” It invites them to share more.</w:t>
      </w:r>
    </w:p>
    <w:p w14:paraId="788428C4" w14:textId="77777777" w:rsidR="00017CAF" w:rsidRPr="00017CAF" w:rsidRDefault="00017CAF" w:rsidP="00017CAF">
      <w:pPr>
        <w:rPr>
          <w:rFonts w:ascii="Palatino Linotype" w:hAnsi="Palatino Linotype"/>
          <w:noProof/>
          <w:sz w:val="20"/>
          <w:szCs w:val="20"/>
        </w:rPr>
      </w:pPr>
      <w:r w:rsidRPr="00017CAF">
        <w:rPr>
          <w:rFonts w:ascii="Palatino Linotype" w:hAnsi="Palatino Linotype"/>
          <w:noProof/>
          <w:sz w:val="20"/>
          <w:szCs w:val="20"/>
        </w:rPr>
        <w:t>Ethan: Makes sense. And what about empathy? I feel like understanding their emotions is a big part of this too.</w:t>
      </w:r>
    </w:p>
    <w:p w14:paraId="011CDAAC" w14:textId="77777777" w:rsidR="00017CAF" w:rsidRPr="00017CAF" w:rsidRDefault="00017CAF" w:rsidP="00017CAF">
      <w:pPr>
        <w:rPr>
          <w:rFonts w:ascii="Palatino Linotype" w:hAnsi="Palatino Linotype"/>
          <w:noProof/>
          <w:sz w:val="20"/>
          <w:szCs w:val="20"/>
        </w:rPr>
      </w:pPr>
      <w:r w:rsidRPr="00017CAF">
        <w:rPr>
          <w:rFonts w:ascii="Palatino Linotype" w:hAnsi="Palatino Linotype"/>
          <w:noProof/>
          <w:sz w:val="20"/>
          <w:szCs w:val="20"/>
        </w:rPr>
        <w:t>Mia: Absolutely. Empathy is key. When you put yourself in their shoes, you can respond with compassion instead of judgment. It builds trust and strengthens the connection.</w:t>
      </w:r>
    </w:p>
    <w:p w14:paraId="4AFDA883" w14:textId="77777777" w:rsidR="00017CAF" w:rsidRPr="00017CAF" w:rsidRDefault="00017CAF" w:rsidP="00017CAF">
      <w:pPr>
        <w:rPr>
          <w:rFonts w:ascii="Palatino Linotype" w:hAnsi="Palatino Linotype"/>
          <w:noProof/>
          <w:sz w:val="20"/>
          <w:szCs w:val="20"/>
        </w:rPr>
      </w:pPr>
      <w:r w:rsidRPr="00017CAF">
        <w:rPr>
          <w:rFonts w:ascii="Palatino Linotype" w:hAnsi="Palatino Linotype"/>
          <w:noProof/>
          <w:sz w:val="20"/>
          <w:szCs w:val="20"/>
        </w:rPr>
        <w:t>Ethan: I can see how that works. But I feel like active listening can be hard sometimes, especially if you’re distracted or in a hurry.</w:t>
      </w:r>
    </w:p>
    <w:p w14:paraId="003693FE" w14:textId="77777777" w:rsidR="00017CAF" w:rsidRPr="00017CAF" w:rsidRDefault="00017CAF" w:rsidP="00017CAF">
      <w:pPr>
        <w:rPr>
          <w:rFonts w:ascii="Palatino Linotype" w:hAnsi="Palatino Linotype"/>
          <w:noProof/>
          <w:sz w:val="20"/>
          <w:szCs w:val="20"/>
        </w:rPr>
      </w:pPr>
      <w:r w:rsidRPr="00017CAF">
        <w:rPr>
          <w:rFonts w:ascii="Palatino Linotype" w:hAnsi="Palatino Linotype"/>
          <w:noProof/>
          <w:sz w:val="20"/>
          <w:szCs w:val="20"/>
        </w:rPr>
        <w:lastRenderedPageBreak/>
        <w:t>Mia: Totally. That’s why it takes practice. You need to be mindful and commit to being present in the moment. It’s not always easy, but the more you do it, the better you get.</w:t>
      </w:r>
    </w:p>
    <w:p w14:paraId="48D83384" w14:textId="77777777" w:rsidR="00017CAF" w:rsidRPr="00017CAF" w:rsidRDefault="00017CAF" w:rsidP="00017CAF">
      <w:pPr>
        <w:rPr>
          <w:rFonts w:ascii="Palatino Linotype" w:hAnsi="Palatino Linotype"/>
          <w:noProof/>
          <w:sz w:val="20"/>
          <w:szCs w:val="20"/>
        </w:rPr>
      </w:pPr>
      <w:r w:rsidRPr="00017CAF">
        <w:rPr>
          <w:rFonts w:ascii="Palatino Linotype" w:hAnsi="Palatino Linotype"/>
          <w:noProof/>
          <w:sz w:val="20"/>
          <w:szCs w:val="20"/>
        </w:rPr>
        <w:t>Ethan: Got it. So, active listening involves attention, reflection, open-ended questions, and empathy. That’s a solid strategy for improving relationships.</w:t>
      </w:r>
    </w:p>
    <w:p w14:paraId="293D2A4B" w14:textId="77777777" w:rsidR="00017CAF" w:rsidRPr="00017CAF" w:rsidRDefault="00017CAF" w:rsidP="00017CAF">
      <w:pPr>
        <w:rPr>
          <w:rFonts w:ascii="Palatino Linotype" w:hAnsi="Palatino Linotype"/>
          <w:noProof/>
          <w:sz w:val="20"/>
          <w:szCs w:val="20"/>
        </w:rPr>
      </w:pPr>
      <w:r w:rsidRPr="00017CAF">
        <w:rPr>
          <w:rFonts w:ascii="Palatino Linotype" w:hAnsi="Palatino Linotype"/>
          <w:noProof/>
          <w:sz w:val="20"/>
          <w:szCs w:val="20"/>
        </w:rPr>
        <w:t>Mia: Exactly. And it works for all kinds of relationships—friends, family, coworkers, you name it.</w:t>
      </w:r>
    </w:p>
    <w:p w14:paraId="2DBE79E8" w14:textId="77777777" w:rsidR="00017CAF" w:rsidRPr="00017CAF" w:rsidRDefault="00017CAF" w:rsidP="00017CAF">
      <w:pPr>
        <w:rPr>
          <w:rFonts w:ascii="Palatino Linotype" w:hAnsi="Palatino Linotype"/>
          <w:noProof/>
          <w:sz w:val="20"/>
          <w:szCs w:val="20"/>
        </w:rPr>
      </w:pPr>
    </w:p>
    <w:p w14:paraId="6B5943BD" w14:textId="77777777" w:rsidR="00017CAF" w:rsidRPr="00017CAF" w:rsidRDefault="00017CAF" w:rsidP="00017CAF">
      <w:pPr>
        <w:numPr>
          <w:ilvl w:val="0"/>
          <w:numId w:val="13"/>
        </w:numPr>
        <w:rPr>
          <w:rFonts w:ascii="Palatino Linotype" w:hAnsi="Palatino Linotype"/>
          <w:noProof/>
          <w:sz w:val="20"/>
          <w:szCs w:val="20"/>
        </w:rPr>
      </w:pPr>
      <w:r w:rsidRPr="00017CAF">
        <w:rPr>
          <w:rFonts w:ascii="Palatino Linotype" w:hAnsi="Palatino Linotype"/>
          <w:noProof/>
          <w:sz w:val="20"/>
          <w:szCs w:val="20"/>
        </w:rPr>
        <w:t>What is active listening?</w:t>
      </w:r>
    </w:p>
    <w:p w14:paraId="5A888DEA" w14:textId="77777777" w:rsidR="00017CAF" w:rsidRPr="00017CAF" w:rsidRDefault="00017CAF" w:rsidP="00017CAF">
      <w:pPr>
        <w:numPr>
          <w:ilvl w:val="0"/>
          <w:numId w:val="13"/>
        </w:numPr>
        <w:rPr>
          <w:rFonts w:ascii="Palatino Linotype" w:hAnsi="Palatino Linotype"/>
          <w:noProof/>
          <w:sz w:val="20"/>
          <w:szCs w:val="20"/>
        </w:rPr>
      </w:pPr>
      <w:r w:rsidRPr="00017CAF">
        <w:rPr>
          <w:rFonts w:ascii="Palatino Linotype" w:hAnsi="Palatino Linotype"/>
          <w:noProof/>
          <w:sz w:val="20"/>
          <w:szCs w:val="20"/>
        </w:rPr>
        <w:t>Why is active listening important for relationships?</w:t>
      </w:r>
    </w:p>
    <w:p w14:paraId="43B92558" w14:textId="77777777" w:rsidR="00017CAF" w:rsidRPr="00017CAF" w:rsidRDefault="00017CAF" w:rsidP="00017CAF">
      <w:pPr>
        <w:numPr>
          <w:ilvl w:val="0"/>
          <w:numId w:val="13"/>
        </w:numPr>
        <w:rPr>
          <w:rFonts w:ascii="Palatino Linotype" w:hAnsi="Palatino Linotype"/>
          <w:noProof/>
          <w:sz w:val="20"/>
          <w:szCs w:val="20"/>
        </w:rPr>
      </w:pPr>
      <w:r w:rsidRPr="00017CAF">
        <w:rPr>
          <w:rFonts w:ascii="Palatino Linotype" w:hAnsi="Palatino Linotype"/>
          <w:noProof/>
          <w:sz w:val="20"/>
          <w:szCs w:val="20"/>
        </w:rPr>
        <w:t>What are some examples of nonverbal cues in active listening?</w:t>
      </w:r>
    </w:p>
    <w:p w14:paraId="30DA8AEB" w14:textId="77777777" w:rsidR="00017CAF" w:rsidRPr="00017CAF" w:rsidRDefault="00017CAF" w:rsidP="00017CAF">
      <w:pPr>
        <w:numPr>
          <w:ilvl w:val="0"/>
          <w:numId w:val="13"/>
        </w:numPr>
        <w:rPr>
          <w:rFonts w:ascii="Palatino Linotype" w:hAnsi="Palatino Linotype"/>
          <w:noProof/>
          <w:sz w:val="20"/>
          <w:szCs w:val="20"/>
        </w:rPr>
      </w:pPr>
      <w:r w:rsidRPr="00017CAF">
        <w:rPr>
          <w:rFonts w:ascii="Palatino Linotype" w:hAnsi="Palatino Linotype"/>
          <w:noProof/>
          <w:sz w:val="20"/>
          <w:szCs w:val="20"/>
        </w:rPr>
        <w:t>What does it mean to “reflect back” in active listening?</w:t>
      </w:r>
    </w:p>
    <w:p w14:paraId="4B102D11" w14:textId="77777777" w:rsidR="00017CAF" w:rsidRPr="00017CAF" w:rsidRDefault="00017CAF" w:rsidP="00017CAF">
      <w:pPr>
        <w:numPr>
          <w:ilvl w:val="0"/>
          <w:numId w:val="13"/>
        </w:numPr>
        <w:rPr>
          <w:rFonts w:ascii="Palatino Linotype" w:hAnsi="Palatino Linotype"/>
          <w:noProof/>
          <w:sz w:val="20"/>
          <w:szCs w:val="20"/>
        </w:rPr>
      </w:pPr>
      <w:r w:rsidRPr="00017CAF">
        <w:rPr>
          <w:rFonts w:ascii="Palatino Linotype" w:hAnsi="Palatino Linotype"/>
          <w:noProof/>
          <w:sz w:val="20"/>
          <w:szCs w:val="20"/>
        </w:rPr>
        <w:t>Provide an example of a reflection statement.</w:t>
      </w:r>
    </w:p>
    <w:p w14:paraId="469DBAE5" w14:textId="77777777" w:rsidR="00017CAF" w:rsidRPr="00017CAF" w:rsidRDefault="00017CAF" w:rsidP="00017CAF">
      <w:pPr>
        <w:numPr>
          <w:ilvl w:val="0"/>
          <w:numId w:val="13"/>
        </w:numPr>
        <w:rPr>
          <w:rFonts w:ascii="Palatino Linotype" w:hAnsi="Palatino Linotype"/>
          <w:noProof/>
          <w:sz w:val="20"/>
          <w:szCs w:val="20"/>
        </w:rPr>
      </w:pPr>
      <w:r w:rsidRPr="00017CAF">
        <w:rPr>
          <w:rFonts w:ascii="Palatino Linotype" w:hAnsi="Palatino Linotype"/>
          <w:noProof/>
          <w:sz w:val="20"/>
          <w:szCs w:val="20"/>
        </w:rPr>
        <w:t>Why are open-ended questions useful in active listening?</w:t>
      </w:r>
    </w:p>
    <w:p w14:paraId="2C17B53D" w14:textId="77777777" w:rsidR="00017CAF" w:rsidRPr="00017CAF" w:rsidRDefault="00017CAF" w:rsidP="00017CAF">
      <w:pPr>
        <w:numPr>
          <w:ilvl w:val="0"/>
          <w:numId w:val="13"/>
        </w:numPr>
        <w:rPr>
          <w:rFonts w:ascii="Palatino Linotype" w:hAnsi="Palatino Linotype"/>
          <w:noProof/>
          <w:sz w:val="20"/>
          <w:szCs w:val="20"/>
        </w:rPr>
      </w:pPr>
      <w:r w:rsidRPr="00017CAF">
        <w:rPr>
          <w:rFonts w:ascii="Palatino Linotype" w:hAnsi="Palatino Linotype"/>
          <w:noProof/>
          <w:sz w:val="20"/>
          <w:szCs w:val="20"/>
        </w:rPr>
        <w:t>What is an example of an open-ended question?</w:t>
      </w:r>
    </w:p>
    <w:p w14:paraId="2490BB08" w14:textId="77777777" w:rsidR="00017CAF" w:rsidRPr="00017CAF" w:rsidRDefault="00017CAF" w:rsidP="00017CAF">
      <w:pPr>
        <w:numPr>
          <w:ilvl w:val="0"/>
          <w:numId w:val="13"/>
        </w:numPr>
        <w:rPr>
          <w:rFonts w:ascii="Palatino Linotype" w:hAnsi="Palatino Linotype"/>
          <w:noProof/>
          <w:sz w:val="20"/>
          <w:szCs w:val="20"/>
        </w:rPr>
      </w:pPr>
      <w:r w:rsidRPr="00017CAF">
        <w:rPr>
          <w:rFonts w:ascii="Palatino Linotype" w:hAnsi="Palatino Linotype"/>
          <w:noProof/>
          <w:sz w:val="20"/>
          <w:szCs w:val="20"/>
        </w:rPr>
        <w:t>How does empathy enhance active listening?</w:t>
      </w:r>
    </w:p>
    <w:p w14:paraId="5F63DB86" w14:textId="77777777" w:rsidR="00017CAF" w:rsidRPr="00017CAF" w:rsidRDefault="00017CAF" w:rsidP="00017CAF">
      <w:pPr>
        <w:numPr>
          <w:ilvl w:val="0"/>
          <w:numId w:val="13"/>
        </w:numPr>
        <w:rPr>
          <w:rFonts w:ascii="Palatino Linotype" w:hAnsi="Palatino Linotype"/>
          <w:noProof/>
          <w:sz w:val="20"/>
          <w:szCs w:val="20"/>
        </w:rPr>
      </w:pPr>
      <w:r w:rsidRPr="00017CAF">
        <w:rPr>
          <w:rFonts w:ascii="Palatino Linotype" w:hAnsi="Palatino Linotype"/>
          <w:noProof/>
          <w:sz w:val="20"/>
          <w:szCs w:val="20"/>
        </w:rPr>
        <w:t>What are some benefits of using active listening in relationships?</w:t>
      </w:r>
    </w:p>
    <w:p w14:paraId="14E997AC" w14:textId="77777777" w:rsidR="00017CAF" w:rsidRPr="00017CAF" w:rsidRDefault="00017CAF" w:rsidP="00017CAF">
      <w:pPr>
        <w:numPr>
          <w:ilvl w:val="0"/>
          <w:numId w:val="13"/>
        </w:numPr>
        <w:rPr>
          <w:rFonts w:ascii="Palatino Linotype" w:hAnsi="Palatino Linotype"/>
          <w:noProof/>
          <w:sz w:val="20"/>
          <w:szCs w:val="20"/>
        </w:rPr>
      </w:pPr>
      <w:r w:rsidRPr="00017CAF">
        <w:rPr>
          <w:rFonts w:ascii="Palatino Linotype" w:hAnsi="Palatino Linotype"/>
          <w:noProof/>
          <w:sz w:val="20"/>
          <w:szCs w:val="20"/>
        </w:rPr>
        <w:t>What role does mindfulness play in active listening?</w:t>
      </w:r>
    </w:p>
    <w:p w14:paraId="606C5BDA" w14:textId="77777777" w:rsidR="00017CAF" w:rsidRPr="00017CAF" w:rsidRDefault="00017CAF" w:rsidP="00017CAF">
      <w:pPr>
        <w:numPr>
          <w:ilvl w:val="0"/>
          <w:numId w:val="13"/>
        </w:numPr>
        <w:rPr>
          <w:rFonts w:ascii="Palatino Linotype" w:hAnsi="Palatino Linotype"/>
          <w:noProof/>
          <w:sz w:val="20"/>
          <w:szCs w:val="20"/>
        </w:rPr>
      </w:pPr>
      <w:r w:rsidRPr="00017CAF">
        <w:rPr>
          <w:rFonts w:ascii="Palatino Linotype" w:hAnsi="Palatino Linotype"/>
          <w:noProof/>
          <w:sz w:val="20"/>
          <w:szCs w:val="20"/>
        </w:rPr>
        <w:t>What are some challenges people might face when practicing active listening?</w:t>
      </w:r>
    </w:p>
    <w:p w14:paraId="380CA724" w14:textId="77777777" w:rsidR="00017CAF" w:rsidRPr="00017CAF" w:rsidRDefault="00017CAF" w:rsidP="00017CAF">
      <w:pPr>
        <w:numPr>
          <w:ilvl w:val="0"/>
          <w:numId w:val="13"/>
        </w:numPr>
        <w:rPr>
          <w:rFonts w:ascii="Palatino Linotype" w:hAnsi="Palatino Linotype"/>
          <w:noProof/>
          <w:sz w:val="20"/>
          <w:szCs w:val="20"/>
        </w:rPr>
      </w:pPr>
      <w:r w:rsidRPr="00017CAF">
        <w:rPr>
          <w:rFonts w:ascii="Palatino Linotype" w:hAnsi="Palatino Linotype"/>
          <w:noProof/>
          <w:sz w:val="20"/>
          <w:szCs w:val="20"/>
        </w:rPr>
        <w:t>How can active listening help prevent misunderstandings?</w:t>
      </w:r>
    </w:p>
    <w:p w14:paraId="5874EDF6" w14:textId="77777777" w:rsidR="00017CAF" w:rsidRPr="00017CAF" w:rsidRDefault="00017CAF" w:rsidP="00017CAF">
      <w:pPr>
        <w:numPr>
          <w:ilvl w:val="0"/>
          <w:numId w:val="13"/>
        </w:numPr>
        <w:rPr>
          <w:rFonts w:ascii="Palatino Linotype" w:hAnsi="Palatino Linotype"/>
          <w:noProof/>
          <w:sz w:val="20"/>
          <w:szCs w:val="20"/>
        </w:rPr>
      </w:pPr>
      <w:r w:rsidRPr="00017CAF">
        <w:rPr>
          <w:rFonts w:ascii="Palatino Linotype" w:hAnsi="Palatino Linotype"/>
          <w:noProof/>
          <w:sz w:val="20"/>
          <w:szCs w:val="20"/>
        </w:rPr>
        <w:t>Why is giving someone your full attention important in communication?</w:t>
      </w:r>
    </w:p>
    <w:p w14:paraId="18D9E710" w14:textId="77777777" w:rsidR="00017CAF" w:rsidRPr="00017CAF" w:rsidRDefault="00017CAF" w:rsidP="00017CAF">
      <w:pPr>
        <w:numPr>
          <w:ilvl w:val="0"/>
          <w:numId w:val="13"/>
        </w:numPr>
        <w:rPr>
          <w:rFonts w:ascii="Palatino Linotype" w:hAnsi="Palatino Linotype"/>
          <w:noProof/>
          <w:sz w:val="20"/>
          <w:szCs w:val="20"/>
        </w:rPr>
      </w:pPr>
      <w:r w:rsidRPr="00017CAF">
        <w:rPr>
          <w:rFonts w:ascii="Palatino Linotype" w:hAnsi="Palatino Linotype"/>
          <w:noProof/>
          <w:sz w:val="20"/>
          <w:szCs w:val="20"/>
        </w:rPr>
        <w:t>How does active listening build trust in relationships?</w:t>
      </w:r>
    </w:p>
    <w:p w14:paraId="7A820B7A" w14:textId="77777777" w:rsidR="00017CAF" w:rsidRPr="00017CAF" w:rsidRDefault="00017CAF" w:rsidP="00017CAF">
      <w:pPr>
        <w:numPr>
          <w:ilvl w:val="0"/>
          <w:numId w:val="13"/>
        </w:numPr>
        <w:rPr>
          <w:rFonts w:ascii="Palatino Linotype" w:hAnsi="Palatino Linotype"/>
          <w:noProof/>
          <w:sz w:val="20"/>
          <w:szCs w:val="20"/>
        </w:rPr>
      </w:pPr>
      <w:r w:rsidRPr="00017CAF">
        <w:rPr>
          <w:rFonts w:ascii="Palatino Linotype" w:hAnsi="Palatino Linotype"/>
          <w:noProof/>
          <w:sz w:val="20"/>
          <w:szCs w:val="20"/>
        </w:rPr>
        <w:t>What types of relationships can benefit from active listening?</w:t>
      </w:r>
    </w:p>
    <w:p w14:paraId="0BB2F442" w14:textId="77777777" w:rsidR="00017CAF" w:rsidRPr="00017CAF" w:rsidRDefault="00017CAF" w:rsidP="00017CAF">
      <w:pPr>
        <w:numPr>
          <w:ilvl w:val="0"/>
          <w:numId w:val="14"/>
        </w:numPr>
        <w:rPr>
          <w:rFonts w:ascii="Palatino Linotype" w:hAnsi="Palatino Linotype"/>
          <w:noProof/>
          <w:sz w:val="20"/>
          <w:szCs w:val="20"/>
        </w:rPr>
      </w:pPr>
      <w:r w:rsidRPr="00017CAF">
        <w:rPr>
          <w:rFonts w:ascii="Palatino Linotype" w:hAnsi="Palatino Linotype"/>
          <w:noProof/>
          <w:sz w:val="20"/>
          <w:szCs w:val="20"/>
        </w:rPr>
        <w:t>How might cultural differences affect the way people practice or perceive active listening?</w:t>
      </w:r>
    </w:p>
    <w:p w14:paraId="6B512C51" w14:textId="77777777" w:rsidR="00017CAF" w:rsidRPr="00017CAF" w:rsidRDefault="00017CAF" w:rsidP="00017CAF">
      <w:pPr>
        <w:numPr>
          <w:ilvl w:val="0"/>
          <w:numId w:val="14"/>
        </w:numPr>
        <w:rPr>
          <w:rFonts w:ascii="Palatino Linotype" w:hAnsi="Palatino Linotype"/>
          <w:noProof/>
          <w:sz w:val="20"/>
          <w:szCs w:val="20"/>
        </w:rPr>
      </w:pPr>
      <w:r w:rsidRPr="00017CAF">
        <w:rPr>
          <w:rFonts w:ascii="Palatino Linotype" w:hAnsi="Palatino Linotype"/>
          <w:noProof/>
          <w:sz w:val="20"/>
          <w:szCs w:val="20"/>
        </w:rPr>
        <w:t>What are some strategies for improving your active listening skills?</w:t>
      </w:r>
    </w:p>
    <w:p w14:paraId="241E13EF" w14:textId="77777777" w:rsidR="00017CAF" w:rsidRPr="00017CAF" w:rsidRDefault="00017CAF" w:rsidP="00017CAF">
      <w:pPr>
        <w:numPr>
          <w:ilvl w:val="0"/>
          <w:numId w:val="14"/>
        </w:numPr>
        <w:rPr>
          <w:rFonts w:ascii="Palatino Linotype" w:hAnsi="Palatino Linotype"/>
          <w:noProof/>
          <w:sz w:val="20"/>
          <w:szCs w:val="20"/>
        </w:rPr>
      </w:pPr>
      <w:r w:rsidRPr="00017CAF">
        <w:rPr>
          <w:rFonts w:ascii="Palatino Linotype" w:hAnsi="Palatino Linotype"/>
          <w:noProof/>
          <w:sz w:val="20"/>
          <w:szCs w:val="20"/>
        </w:rPr>
        <w:t>Can active listening be overused or misinterpreted? Why or why not?</w:t>
      </w:r>
    </w:p>
    <w:p w14:paraId="30EF6D66" w14:textId="77777777" w:rsidR="00017CAF" w:rsidRPr="00017CAF" w:rsidRDefault="00017CAF" w:rsidP="00017CAF">
      <w:pPr>
        <w:numPr>
          <w:ilvl w:val="0"/>
          <w:numId w:val="14"/>
        </w:numPr>
        <w:rPr>
          <w:rFonts w:ascii="Palatino Linotype" w:hAnsi="Palatino Linotype"/>
          <w:noProof/>
          <w:sz w:val="20"/>
          <w:szCs w:val="20"/>
        </w:rPr>
      </w:pPr>
      <w:r w:rsidRPr="00017CAF">
        <w:rPr>
          <w:rFonts w:ascii="Palatino Linotype" w:hAnsi="Palatino Linotype"/>
          <w:noProof/>
          <w:sz w:val="20"/>
          <w:szCs w:val="20"/>
        </w:rPr>
        <w:t>What are some potential drawbacks of focusing too much on active listening in a high-pressure situation?</w:t>
      </w:r>
    </w:p>
    <w:p w14:paraId="44B99A63" w14:textId="2486EFD0" w:rsidR="00F07FA5" w:rsidRPr="00017CAF" w:rsidRDefault="00017CAF" w:rsidP="00017CAF">
      <w:pPr>
        <w:numPr>
          <w:ilvl w:val="0"/>
          <w:numId w:val="14"/>
        </w:numPr>
        <w:rPr>
          <w:rFonts w:ascii="Palatino Linotype" w:hAnsi="Palatino Linotype"/>
          <w:noProof/>
          <w:sz w:val="20"/>
          <w:szCs w:val="20"/>
        </w:rPr>
      </w:pPr>
      <w:r w:rsidRPr="00017CAF">
        <w:rPr>
          <w:rFonts w:ascii="Palatino Linotype" w:hAnsi="Palatino Linotype"/>
          <w:noProof/>
          <w:sz w:val="20"/>
          <w:szCs w:val="20"/>
        </w:rPr>
        <w:t>Reflect on a conversation where active listening made a difference. What was the outcome, and how did it affect the relationship?</w:t>
      </w:r>
    </w:p>
    <w:p w14:paraId="425FD890" w14:textId="77777777" w:rsidR="00AA68EC" w:rsidRPr="00AA68EC" w:rsidRDefault="00AA68EC" w:rsidP="00AA68EC">
      <w:pPr>
        <w:ind w:left="720"/>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67769B5"/>
    <w:multiLevelType w:val="multilevel"/>
    <w:tmpl w:val="321A8A6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E751AB9"/>
    <w:multiLevelType w:val="multilevel"/>
    <w:tmpl w:val="AC3E47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1"/>
  </w:num>
  <w:num w:numId="4" w16cid:durableId="2052877603">
    <w:abstractNumId w:val="5"/>
  </w:num>
  <w:num w:numId="5" w16cid:durableId="367291991">
    <w:abstractNumId w:val="7"/>
  </w:num>
  <w:num w:numId="6" w16cid:durableId="617294553">
    <w:abstractNumId w:val="13"/>
  </w:num>
  <w:num w:numId="7" w16cid:durableId="2030332939">
    <w:abstractNumId w:val="6"/>
  </w:num>
  <w:num w:numId="8" w16cid:durableId="179635146">
    <w:abstractNumId w:val="1"/>
  </w:num>
  <w:num w:numId="9" w16cid:durableId="796071031">
    <w:abstractNumId w:val="4"/>
  </w:num>
  <w:num w:numId="10" w16cid:durableId="1226335305">
    <w:abstractNumId w:val="12"/>
  </w:num>
  <w:num w:numId="11" w16cid:durableId="1151293647">
    <w:abstractNumId w:val="3"/>
  </w:num>
  <w:num w:numId="12" w16cid:durableId="888343581">
    <w:abstractNumId w:val="9"/>
  </w:num>
  <w:num w:numId="13" w16cid:durableId="283780309">
    <w:abstractNumId w:val="10"/>
  </w:num>
  <w:num w:numId="14" w16cid:durableId="6939632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17CAF"/>
    <w:rsid w:val="0015506C"/>
    <w:rsid w:val="00160809"/>
    <w:rsid w:val="00177393"/>
    <w:rsid w:val="00212302"/>
    <w:rsid w:val="00320E70"/>
    <w:rsid w:val="003743E1"/>
    <w:rsid w:val="003817C8"/>
    <w:rsid w:val="003A5435"/>
    <w:rsid w:val="003F1286"/>
    <w:rsid w:val="004928E5"/>
    <w:rsid w:val="004F382F"/>
    <w:rsid w:val="005D1040"/>
    <w:rsid w:val="00695EA8"/>
    <w:rsid w:val="00AA68EC"/>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354530766">
      <w:bodyDiv w:val="1"/>
      <w:marLeft w:val="0"/>
      <w:marRight w:val="0"/>
      <w:marTop w:val="0"/>
      <w:marBottom w:val="0"/>
      <w:divBdr>
        <w:top w:val="none" w:sz="0" w:space="0" w:color="auto"/>
        <w:left w:val="none" w:sz="0" w:space="0" w:color="auto"/>
        <w:bottom w:val="none" w:sz="0" w:space="0" w:color="auto"/>
        <w:right w:val="none" w:sz="0" w:space="0" w:color="auto"/>
      </w:divBdr>
    </w:div>
    <w:div w:id="1609309357">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2</Pages>
  <Words>587</Words>
  <Characters>3350</Characters>
  <Application>Microsoft Office Word</Application>
  <DocSecurity>0</DocSecurity>
  <Lines>27</Lines>
  <Paragraphs>7</Paragraphs>
  <ScaleCrop>false</ScaleCrop>
  <Company/>
  <LinksUpToDate>false</LinksUpToDate>
  <CharactersWithSpaces>3930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13</cp:revision>
  <dcterms:created xsi:type="dcterms:W3CDTF">2025-01-10T11:38:00Z</dcterms:created>
  <dcterms:modified xsi:type="dcterms:W3CDTF">2025-01-21T15:08:00Z</dcterms:modified>
</cp:coreProperties>
</file>