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FF449" w14:textId="354ADDEA" w:rsidR="00772632" w:rsidRPr="00772632" w:rsidRDefault="00772632" w:rsidP="00772632">
      <w:pPr>
        <w:rPr>
          <w:rFonts w:ascii="Palatino Linotype" w:hAnsi="Palatino Linotype"/>
          <w:noProof/>
          <w:sz w:val="28"/>
          <w:szCs w:val="28"/>
        </w:rPr>
      </w:pPr>
      <w:r w:rsidRPr="00772632">
        <w:rPr>
          <w:rFonts w:ascii="Palatino Linotype" w:hAnsi="Palatino Linotype"/>
          <w:noProof/>
          <w:sz w:val="28"/>
          <w:szCs w:val="28"/>
        </w:rPr>
        <w:t>Worksheet: The Role of Stress in Obesity</w:t>
      </w:r>
    </w:p>
    <w:p w14:paraId="703B88A8" w14:textId="30AB571A" w:rsidR="00772632" w:rsidRPr="00772632" w:rsidRDefault="00A34A80" w:rsidP="00772632">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8D9F8B9" wp14:editId="15254C12">
            <wp:simplePos x="0" y="0"/>
            <wp:positionH relativeFrom="margin">
              <wp:posOffset>1529111</wp:posOffset>
            </wp:positionH>
            <wp:positionV relativeFrom="paragraph">
              <wp:posOffset>85761</wp:posOffset>
            </wp:positionV>
            <wp:extent cx="4197842" cy="2522669"/>
            <wp:effectExtent l="0" t="0" r="0" b="0"/>
            <wp:wrapSquare wrapText="bothSides"/>
            <wp:docPr id="565383630" name="Picture 1" descr="A person reading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383630" name="Picture 1" descr="A person reading a boo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98648" cy="2523153"/>
                    </a:xfrm>
                    <a:prstGeom prst="rect">
                      <a:avLst/>
                    </a:prstGeom>
                  </pic:spPr>
                </pic:pic>
              </a:graphicData>
            </a:graphic>
            <wp14:sizeRelH relativeFrom="margin">
              <wp14:pctWidth>0</wp14:pctWidth>
            </wp14:sizeRelH>
            <wp14:sizeRelV relativeFrom="margin">
              <wp14:pctHeight>0</wp14:pctHeight>
            </wp14:sizeRelV>
          </wp:anchor>
        </w:drawing>
      </w:r>
      <w:r w:rsidR="00772632" w:rsidRPr="00772632">
        <w:rPr>
          <w:rFonts w:ascii="Palatino Linotype" w:hAnsi="Palatino Linotype"/>
          <w:noProof/>
          <w:sz w:val="20"/>
          <w:szCs w:val="20"/>
        </w:rPr>
        <w:t>Article: The Hidden Link Between Stress and Obesity</w:t>
      </w:r>
    </w:p>
    <w:p w14:paraId="36F683B4" w14:textId="7F746DF5" w:rsidR="00772632" w:rsidRPr="00772632" w:rsidRDefault="00772632" w:rsidP="00772632">
      <w:pPr>
        <w:rPr>
          <w:rFonts w:ascii="Palatino Linotype" w:hAnsi="Palatino Linotype"/>
          <w:noProof/>
          <w:sz w:val="20"/>
          <w:szCs w:val="20"/>
        </w:rPr>
      </w:pPr>
      <w:r w:rsidRPr="00772632">
        <w:rPr>
          <w:rFonts w:ascii="Palatino Linotype" w:hAnsi="Palatino Linotype"/>
          <w:noProof/>
          <w:sz w:val="20"/>
          <w:szCs w:val="20"/>
        </w:rPr>
        <w:t>Stress is an unavoidable part of modern life, but its effects extend far beyond mental health. Increasingly, research highlights the significant role stress plays in obesity, making it a critical factor in understanding and addressing the obesity epidemic.</w:t>
      </w:r>
    </w:p>
    <w:p w14:paraId="2A274ECF" w14:textId="77777777" w:rsidR="00772632" w:rsidRPr="00772632" w:rsidRDefault="00772632" w:rsidP="00772632">
      <w:pPr>
        <w:rPr>
          <w:rFonts w:ascii="Palatino Linotype" w:hAnsi="Palatino Linotype"/>
          <w:noProof/>
          <w:sz w:val="20"/>
          <w:szCs w:val="20"/>
        </w:rPr>
      </w:pPr>
      <w:r w:rsidRPr="00772632">
        <w:rPr>
          <w:rFonts w:ascii="Palatino Linotype" w:hAnsi="Palatino Linotype"/>
          <w:noProof/>
          <w:sz w:val="20"/>
          <w:szCs w:val="20"/>
        </w:rPr>
        <w:t>When stress becomes chronic, it activates the hypothalamic-pituitary-adrenal (HPA) axis, leading to prolonged release of cortisol, the body’s primary stress hormone. While cortisol is essential for managing short-term stress, consistently high levels can have negative consequences, including weight gain. Cortisol stimulates appetite and increases cravings for high-calorie, sugary, and fatty foods, commonly known as “comfort foods.” These foods provide temporary emotional relief by activating the brain’s reward system, but they also contribute to unhealthy weight gain over time.</w:t>
      </w:r>
    </w:p>
    <w:p w14:paraId="41071A70" w14:textId="77777777" w:rsidR="00772632" w:rsidRPr="00772632" w:rsidRDefault="00772632" w:rsidP="00772632">
      <w:pPr>
        <w:rPr>
          <w:rFonts w:ascii="Palatino Linotype" w:hAnsi="Palatino Linotype"/>
          <w:noProof/>
          <w:sz w:val="20"/>
          <w:szCs w:val="20"/>
        </w:rPr>
      </w:pPr>
      <w:r w:rsidRPr="00772632">
        <w:rPr>
          <w:rFonts w:ascii="Palatino Linotype" w:hAnsi="Palatino Linotype"/>
          <w:noProof/>
          <w:sz w:val="20"/>
          <w:szCs w:val="20"/>
        </w:rPr>
        <w:t>Stress also impacts how the body stores fat. Elevated cortisol levels are linked to an increase in visceral fat, which is stored around internal organs. This type of fat is particularly harmful because it is associated with higher risks of cardiovascular disease, diabetes, and other metabolic disorders.</w:t>
      </w:r>
    </w:p>
    <w:p w14:paraId="488E2037" w14:textId="77777777" w:rsidR="00772632" w:rsidRPr="00772632" w:rsidRDefault="00772632" w:rsidP="00772632">
      <w:pPr>
        <w:rPr>
          <w:rFonts w:ascii="Palatino Linotype" w:hAnsi="Palatino Linotype"/>
          <w:noProof/>
          <w:sz w:val="20"/>
          <w:szCs w:val="20"/>
        </w:rPr>
      </w:pPr>
      <w:r w:rsidRPr="00772632">
        <w:rPr>
          <w:rFonts w:ascii="Palatino Linotype" w:hAnsi="Palatino Linotype"/>
          <w:noProof/>
          <w:sz w:val="20"/>
          <w:szCs w:val="20"/>
        </w:rPr>
        <w:t>Behavioral changes induced by stress further exacerbate the problem. Many people turn to emotional eating as a coping mechanism, creating a cycle of stress, overeating, and weight gain. Stress can also decrease physical activity levels, as feelings of fatigue or being overwhelmed often lead to reduced motivation to exercise. Additionally, stress disrupts sleep patterns, and poor sleep is linked to hormonal imbalances that increase hunger and decrease satiety, making it harder to maintain a healthy weight.</w:t>
      </w:r>
    </w:p>
    <w:p w14:paraId="0F76BC8B" w14:textId="77777777" w:rsidR="00772632" w:rsidRPr="00772632" w:rsidRDefault="00772632" w:rsidP="00772632">
      <w:pPr>
        <w:rPr>
          <w:rFonts w:ascii="Palatino Linotype" w:hAnsi="Palatino Linotype"/>
          <w:noProof/>
          <w:sz w:val="20"/>
          <w:szCs w:val="20"/>
        </w:rPr>
      </w:pPr>
      <w:r w:rsidRPr="00772632">
        <w:rPr>
          <w:rFonts w:ascii="Palatino Linotype" w:hAnsi="Palatino Linotype"/>
          <w:noProof/>
          <w:sz w:val="20"/>
          <w:szCs w:val="20"/>
        </w:rPr>
        <w:t>Social and environmental factors also play a role. People in high-stress environments, such as demanding workplaces or unstable living conditions, often lack access to healthy food options and safe spaces for exercise. Economic instability can exacerbate these issues, creating systemic barriers to maintaining a healthy lifestyle.</w:t>
      </w:r>
    </w:p>
    <w:p w14:paraId="592BDCD0" w14:textId="77777777" w:rsidR="00772632" w:rsidRPr="00772632" w:rsidRDefault="00772632" w:rsidP="00772632">
      <w:pPr>
        <w:rPr>
          <w:rFonts w:ascii="Palatino Linotype" w:hAnsi="Palatino Linotype"/>
          <w:noProof/>
          <w:sz w:val="20"/>
          <w:szCs w:val="20"/>
        </w:rPr>
      </w:pPr>
      <w:r w:rsidRPr="00772632">
        <w:rPr>
          <w:rFonts w:ascii="Palatino Linotype" w:hAnsi="Palatino Linotype"/>
          <w:noProof/>
          <w:sz w:val="20"/>
          <w:szCs w:val="20"/>
        </w:rPr>
        <w:t>Addressing the role of stress in obesity requires both individual and systemic solutions. On a personal level, stress management techniques like mindfulness, yoga, or therapy can help individuals cope without relying on food. On a broader scale, public health initiatives can promote access to healthier food options, encourage regular physical activity, and create environments that reduce stressors, such as improved workplace policies or community support systems.</w:t>
      </w:r>
    </w:p>
    <w:p w14:paraId="02C2F9DF" w14:textId="77777777" w:rsidR="00772632" w:rsidRDefault="00772632" w:rsidP="00772632">
      <w:pPr>
        <w:rPr>
          <w:rFonts w:ascii="Palatino Linotype" w:hAnsi="Palatino Linotype"/>
          <w:noProof/>
          <w:sz w:val="20"/>
          <w:szCs w:val="20"/>
        </w:rPr>
      </w:pPr>
      <w:r w:rsidRPr="00772632">
        <w:rPr>
          <w:rFonts w:ascii="Palatino Linotype" w:hAnsi="Palatino Linotype"/>
          <w:noProof/>
          <w:sz w:val="20"/>
          <w:szCs w:val="20"/>
        </w:rPr>
        <w:t>Understanding the intricate link between stress and obesity is essential for creating effective interventions. By addressing both the physiological and behavioral aspects of stress, we can make significant strides toward reducing obesity rates and improving overall health.</w:t>
      </w:r>
    </w:p>
    <w:p w14:paraId="18CEB72B" w14:textId="77777777" w:rsidR="00772632" w:rsidRPr="00772632" w:rsidRDefault="00772632" w:rsidP="00772632">
      <w:pPr>
        <w:rPr>
          <w:rFonts w:ascii="Palatino Linotype" w:hAnsi="Palatino Linotype"/>
          <w:noProof/>
          <w:sz w:val="20"/>
          <w:szCs w:val="20"/>
        </w:rPr>
      </w:pPr>
    </w:p>
    <w:p w14:paraId="496D01C5"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What is the HPA axis, and how does it relate to stress?</w:t>
      </w:r>
    </w:p>
    <w:p w14:paraId="75E9B91B"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How does chronic stress affect cortisol levels?</w:t>
      </w:r>
    </w:p>
    <w:p w14:paraId="226F3925"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What are “comfort foods,” and why do people crave them when stressed?</w:t>
      </w:r>
    </w:p>
    <w:p w14:paraId="1FF00F7E"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How does cortisol influence fat storage in the body?</w:t>
      </w:r>
    </w:p>
    <w:p w14:paraId="578F2073"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Why is visceral fat particularly harmful?</w:t>
      </w:r>
    </w:p>
    <w:p w14:paraId="28DCC727"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What is emotional eating, and how does it contribute to weight gain?</w:t>
      </w:r>
    </w:p>
    <w:p w14:paraId="38D0E1CF"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How does the brain’s reward system reinforce the consumption of comfort foods?</w:t>
      </w:r>
    </w:p>
    <w:p w14:paraId="40739658"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Why might stress lead to reduced physical activity levels?</w:t>
      </w:r>
    </w:p>
    <w:p w14:paraId="2D5B8723"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How does stress disrupt sleep patterns?</w:t>
      </w:r>
    </w:p>
    <w:p w14:paraId="2B5C0309"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What hormonal changes are linked to poor sleep and increased hunger?</w:t>
      </w:r>
    </w:p>
    <w:p w14:paraId="03ED4864"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How can high-stress environments impact access to healthy food?</w:t>
      </w:r>
    </w:p>
    <w:p w14:paraId="40FEC8D2"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What systemic barriers might prevent people from maintaining a healthy weight?</w:t>
      </w:r>
    </w:p>
    <w:p w14:paraId="096AE560"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How can mindfulness help manage stress-related eating behaviors?</w:t>
      </w:r>
    </w:p>
    <w:p w14:paraId="64EE597B"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What role does economic instability play in the relationship between stress and obesity?</w:t>
      </w:r>
    </w:p>
    <w:p w14:paraId="26EBBA12" w14:textId="77777777" w:rsidR="00772632" w:rsidRPr="00772632" w:rsidRDefault="00772632" w:rsidP="00772632">
      <w:pPr>
        <w:numPr>
          <w:ilvl w:val="0"/>
          <w:numId w:val="15"/>
        </w:numPr>
        <w:rPr>
          <w:rFonts w:ascii="Palatino Linotype" w:hAnsi="Palatino Linotype"/>
          <w:noProof/>
          <w:sz w:val="20"/>
          <w:szCs w:val="20"/>
        </w:rPr>
      </w:pPr>
      <w:r w:rsidRPr="00772632">
        <w:rPr>
          <w:rFonts w:ascii="Palatino Linotype" w:hAnsi="Palatino Linotype"/>
          <w:noProof/>
          <w:sz w:val="20"/>
          <w:szCs w:val="20"/>
        </w:rPr>
        <w:t>Why is it important to address both individual and systemic factors in combating obesity?</w:t>
      </w:r>
    </w:p>
    <w:p w14:paraId="1BE4C16E" w14:textId="77777777" w:rsidR="00772632" w:rsidRPr="00772632" w:rsidRDefault="00772632" w:rsidP="00772632">
      <w:pPr>
        <w:numPr>
          <w:ilvl w:val="0"/>
          <w:numId w:val="16"/>
        </w:numPr>
        <w:rPr>
          <w:rFonts w:ascii="Palatino Linotype" w:hAnsi="Palatino Linotype"/>
          <w:noProof/>
          <w:sz w:val="20"/>
          <w:szCs w:val="20"/>
        </w:rPr>
      </w:pPr>
      <w:r w:rsidRPr="00772632">
        <w:rPr>
          <w:rFonts w:ascii="Palatino Linotype" w:hAnsi="Palatino Linotype"/>
          <w:noProof/>
          <w:sz w:val="20"/>
          <w:szCs w:val="20"/>
        </w:rPr>
        <w:t>Discuss the ethical implications of marketing unhealthy foods to stressed populations.</w:t>
      </w:r>
    </w:p>
    <w:p w14:paraId="31DD5C79" w14:textId="77777777" w:rsidR="00772632" w:rsidRPr="00772632" w:rsidRDefault="00772632" w:rsidP="00772632">
      <w:pPr>
        <w:numPr>
          <w:ilvl w:val="0"/>
          <w:numId w:val="16"/>
        </w:numPr>
        <w:rPr>
          <w:rFonts w:ascii="Palatino Linotype" w:hAnsi="Palatino Linotype"/>
          <w:noProof/>
          <w:sz w:val="20"/>
          <w:szCs w:val="20"/>
        </w:rPr>
      </w:pPr>
      <w:r w:rsidRPr="00772632">
        <w:rPr>
          <w:rFonts w:ascii="Palatino Linotype" w:hAnsi="Palatino Linotype"/>
          <w:noProof/>
          <w:sz w:val="20"/>
          <w:szCs w:val="20"/>
        </w:rPr>
        <w:t>How could urban planning reduce stress-related obesity in low-income communities?</w:t>
      </w:r>
    </w:p>
    <w:p w14:paraId="14315AB0" w14:textId="77777777" w:rsidR="00772632" w:rsidRPr="00772632" w:rsidRDefault="00772632" w:rsidP="00772632">
      <w:pPr>
        <w:numPr>
          <w:ilvl w:val="0"/>
          <w:numId w:val="16"/>
        </w:numPr>
        <w:rPr>
          <w:rFonts w:ascii="Palatino Linotype" w:hAnsi="Palatino Linotype"/>
          <w:noProof/>
          <w:sz w:val="20"/>
          <w:szCs w:val="20"/>
        </w:rPr>
      </w:pPr>
      <w:r w:rsidRPr="00772632">
        <w:rPr>
          <w:rFonts w:ascii="Palatino Linotype" w:hAnsi="Palatino Linotype"/>
          <w:noProof/>
          <w:sz w:val="20"/>
          <w:szCs w:val="20"/>
        </w:rPr>
        <w:t>What challenges might arise when implementing workplace policies to reduce stress and promote health?</w:t>
      </w:r>
    </w:p>
    <w:p w14:paraId="4470C56A" w14:textId="77777777" w:rsidR="00772632" w:rsidRPr="00772632" w:rsidRDefault="00772632" w:rsidP="00772632">
      <w:pPr>
        <w:numPr>
          <w:ilvl w:val="0"/>
          <w:numId w:val="16"/>
        </w:numPr>
        <w:rPr>
          <w:rFonts w:ascii="Palatino Linotype" w:hAnsi="Palatino Linotype"/>
          <w:noProof/>
          <w:sz w:val="20"/>
          <w:szCs w:val="20"/>
        </w:rPr>
      </w:pPr>
      <w:r w:rsidRPr="00772632">
        <w:rPr>
          <w:rFonts w:ascii="Palatino Linotype" w:hAnsi="Palatino Linotype"/>
          <w:noProof/>
          <w:sz w:val="20"/>
          <w:szCs w:val="20"/>
        </w:rPr>
        <w:t>How can community programs integrate stress management and healthy living initiatives?</w:t>
      </w:r>
    </w:p>
    <w:p w14:paraId="425FD890" w14:textId="46927387" w:rsidR="00AA68EC" w:rsidRDefault="00772632" w:rsidP="00612AFF">
      <w:pPr>
        <w:numPr>
          <w:ilvl w:val="0"/>
          <w:numId w:val="16"/>
        </w:numPr>
        <w:rPr>
          <w:rFonts w:ascii="Palatino Linotype" w:hAnsi="Palatino Linotype"/>
          <w:noProof/>
          <w:sz w:val="20"/>
          <w:szCs w:val="20"/>
        </w:rPr>
      </w:pPr>
      <w:r w:rsidRPr="00772632">
        <w:rPr>
          <w:rFonts w:ascii="Palatino Linotype" w:hAnsi="Palatino Linotype"/>
          <w:noProof/>
          <w:sz w:val="20"/>
          <w:szCs w:val="20"/>
        </w:rPr>
        <w:t>Reflect on how your personal stress management strategies might influence your long-term health outcomes.</w:t>
      </w:r>
    </w:p>
    <w:p w14:paraId="35CEAA99" w14:textId="77777777" w:rsidR="00A34A80" w:rsidRPr="00A34A80" w:rsidRDefault="00A34A80" w:rsidP="00A34A80">
      <w:pPr>
        <w:ind w:left="720"/>
        <w:rPr>
          <w:rFonts w:ascii="Palatino Linotype" w:hAnsi="Palatino Linotype"/>
          <w:noProof/>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7586158"/>
    <w:multiLevelType w:val="multilevel"/>
    <w:tmpl w:val="6B4EE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FA7EFC"/>
    <w:multiLevelType w:val="multilevel"/>
    <w:tmpl w:val="CDE0888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1"/>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288048423">
    <w:abstractNumId w:val="10"/>
  </w:num>
  <w:num w:numId="14" w16cid:durableId="869149879">
    <w:abstractNumId w:val="2"/>
  </w:num>
  <w:num w:numId="15" w16cid:durableId="1696271529">
    <w:abstractNumId w:val="14"/>
  </w:num>
  <w:num w:numId="16" w16cid:durableId="74476588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12AFF"/>
    <w:rsid w:val="00695EA8"/>
    <w:rsid w:val="00772632"/>
    <w:rsid w:val="00A34A80"/>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155153">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22809901">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662</Words>
  <Characters>3776</Characters>
  <Application>Microsoft Office Word</Application>
  <DocSecurity>0</DocSecurity>
  <Lines>31</Lines>
  <Paragraphs>8</Paragraphs>
  <ScaleCrop>false</ScaleCrop>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2025-01-20T08:19:00Z</dcterms:modified>
</cp:coreProperties>
</file>