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6B25E" w14:textId="7DA270E1" w:rsidR="00DF755E" w:rsidRPr="00DF755E" w:rsidRDefault="00175370" w:rsidP="00DF755E">
      <w:pPr>
        <w:rPr>
          <w:rFonts w:ascii="Palatino Linotype" w:hAnsi="Palatino Linotype"/>
          <w:noProof/>
          <w:sz w:val="28"/>
          <w:szCs w:val="28"/>
        </w:rPr>
      </w:pPr>
      <w:r>
        <w:rPr>
          <w:rFonts w:ascii="Palatino Linotype" w:hAnsi="Palatino Linotype"/>
          <w:b/>
          <w:bCs/>
          <w:noProof/>
        </w:rPr>
        <w:drawing>
          <wp:anchor distT="0" distB="0" distL="114300" distR="114300" simplePos="0" relativeHeight="251658240" behindDoc="0" locked="0" layoutInCell="1" allowOverlap="1" wp14:anchorId="27981FA0" wp14:editId="08A7BBAB">
            <wp:simplePos x="0" y="0"/>
            <wp:positionH relativeFrom="margin">
              <wp:align>right</wp:align>
            </wp:positionH>
            <wp:positionV relativeFrom="paragraph">
              <wp:posOffset>408268</wp:posOffset>
            </wp:positionV>
            <wp:extent cx="2164715" cy="3027680"/>
            <wp:effectExtent l="0" t="0" r="6985" b="1270"/>
            <wp:wrapSquare wrapText="bothSides"/>
            <wp:docPr id="1564997469" name="Picture 1" descr="A person sitting on a le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997469" name="Picture 1" descr="A person sitting on a ledg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64715" cy="3027680"/>
                    </a:xfrm>
                    <a:prstGeom prst="rect">
                      <a:avLst/>
                    </a:prstGeom>
                  </pic:spPr>
                </pic:pic>
              </a:graphicData>
            </a:graphic>
          </wp:anchor>
        </w:drawing>
      </w:r>
      <w:r w:rsidR="00DF755E" w:rsidRPr="00DF755E">
        <w:rPr>
          <w:rFonts w:ascii="Palatino Linotype" w:hAnsi="Palatino Linotype"/>
          <w:noProof/>
          <w:sz w:val="28"/>
          <w:szCs w:val="28"/>
        </w:rPr>
        <w:t>Worksheet: The Role of Environmental Factors in Understanding Major Depressive Disorder</w:t>
      </w:r>
    </w:p>
    <w:p w14:paraId="4655BD21" w14:textId="56CFD16F" w:rsidR="00DF755E" w:rsidRPr="00DF755E" w:rsidRDefault="00DF755E" w:rsidP="00DF755E">
      <w:pPr>
        <w:rPr>
          <w:rFonts w:ascii="Palatino Linotype" w:hAnsi="Palatino Linotype"/>
          <w:b/>
          <w:bCs/>
          <w:noProof/>
        </w:rPr>
      </w:pPr>
      <w:r w:rsidRPr="00DF755E">
        <w:rPr>
          <w:rFonts w:ascii="Palatino Linotype" w:hAnsi="Palatino Linotype"/>
          <w:b/>
          <w:bCs/>
          <w:noProof/>
        </w:rPr>
        <w:t>Lecture: A Psychology Professor Explains Environmental Factors and Depression</w:t>
      </w:r>
    </w:p>
    <w:p w14:paraId="624573ED" w14:textId="3A1F3793" w:rsidR="00DF755E" w:rsidRPr="00DF755E" w:rsidRDefault="00DF755E" w:rsidP="00DF755E">
      <w:pPr>
        <w:rPr>
          <w:rFonts w:ascii="Palatino Linotype" w:hAnsi="Palatino Linotype"/>
          <w:noProof/>
        </w:rPr>
      </w:pPr>
      <w:r w:rsidRPr="00DF755E">
        <w:rPr>
          <w:rFonts w:ascii="Palatino Linotype" w:hAnsi="Palatino Linotype"/>
          <w:noProof/>
        </w:rPr>
        <w:t>Professor Gray: Good afternoon, class. Today, we’ll discuss how environmental factors contribute to the development and maintenance of Major Depressive Disorder (MDD). While biological and genetic factors are important, environmental influences often play a pivotal role in shaping an individual’s mental health.</w:t>
      </w:r>
    </w:p>
    <w:p w14:paraId="1D7D3C3E" w14:textId="77777777" w:rsidR="00DF755E" w:rsidRPr="00DF755E" w:rsidRDefault="00DF755E" w:rsidP="00DF755E">
      <w:pPr>
        <w:rPr>
          <w:rFonts w:ascii="Palatino Linotype" w:hAnsi="Palatino Linotype"/>
          <w:noProof/>
        </w:rPr>
      </w:pPr>
      <w:r w:rsidRPr="00DF755E">
        <w:rPr>
          <w:rFonts w:ascii="Palatino Linotype" w:hAnsi="Palatino Linotype"/>
          <w:noProof/>
        </w:rPr>
        <w:t>Let’s start with early life experiences. Adverse childhood events, such as abuse, neglect, or parental loss, significantly increase the risk of developing MDD later in life. These experiences can alter brain development, leading to changes in stress regulation and emotional processing. For example, chronic exposure to stress during childhood can over-activate the hypothalamic-pituitary-adrenal (HPA) axis, making individuals more vulnerable to stress in adulthood.</w:t>
      </w:r>
    </w:p>
    <w:p w14:paraId="687CD4A3" w14:textId="77777777" w:rsidR="00DF755E" w:rsidRPr="00DF755E" w:rsidRDefault="00DF755E" w:rsidP="00DF755E">
      <w:pPr>
        <w:rPr>
          <w:rFonts w:ascii="Palatino Linotype" w:hAnsi="Palatino Linotype"/>
          <w:noProof/>
        </w:rPr>
      </w:pPr>
      <w:r w:rsidRPr="00DF755E">
        <w:rPr>
          <w:rFonts w:ascii="Palatino Linotype" w:hAnsi="Palatino Linotype"/>
          <w:noProof/>
        </w:rPr>
        <w:t>Stressful life events are another key factor. Events such as job loss, divorce, or the death of a loved one can trigger depressive episodes, especially in individuals with a predisposition to depression. It’s not just major events; chronic stressors like financial difficulties, workplace harassment, or caregiving for an ill family member can also take a toll on mental health.</w:t>
      </w:r>
    </w:p>
    <w:p w14:paraId="17F6614F" w14:textId="77777777" w:rsidR="00DF755E" w:rsidRPr="00DF755E" w:rsidRDefault="00DF755E" w:rsidP="00DF755E">
      <w:pPr>
        <w:rPr>
          <w:rFonts w:ascii="Palatino Linotype" w:hAnsi="Palatino Linotype"/>
          <w:noProof/>
        </w:rPr>
      </w:pPr>
      <w:r w:rsidRPr="00DF755E">
        <w:rPr>
          <w:rFonts w:ascii="Palatino Linotype" w:hAnsi="Palatino Linotype"/>
          <w:noProof/>
        </w:rPr>
        <w:t>Social factors play a significant role as well. Isolation and lack of social support are strongly linked to MDD. Humans are inherently social beings, and meaningful relationships act as a buffer against stress. Conversely, loneliness can exacerbate feelings of hopelessness and sadness. On the flip side, toxic or abusive relationships can also contribute to depression.</w:t>
      </w:r>
    </w:p>
    <w:p w14:paraId="61FFE359" w14:textId="77777777" w:rsidR="00DF755E" w:rsidRPr="00DF755E" w:rsidRDefault="00DF755E" w:rsidP="00DF755E">
      <w:pPr>
        <w:rPr>
          <w:rFonts w:ascii="Palatino Linotype" w:hAnsi="Palatino Linotype"/>
          <w:noProof/>
        </w:rPr>
      </w:pPr>
      <w:r w:rsidRPr="00DF755E">
        <w:rPr>
          <w:rFonts w:ascii="Palatino Linotype" w:hAnsi="Palatino Linotype"/>
          <w:noProof/>
        </w:rPr>
        <w:t>Environmental conditions, such as living in poverty or experiencing discrimination, further compound these challenges. Economic instability often limits access to resources like healthcare, education, and nutritious food, which are essential for mental well-being. Discrimination based on race, gender, or sexual orientation can lead to chronic stress, which has a cumulative effect on mental health.</w:t>
      </w:r>
    </w:p>
    <w:p w14:paraId="30C1AA65" w14:textId="77777777" w:rsidR="00DF755E" w:rsidRPr="00DF755E" w:rsidRDefault="00DF755E" w:rsidP="00DF755E">
      <w:pPr>
        <w:rPr>
          <w:rFonts w:ascii="Palatino Linotype" w:hAnsi="Palatino Linotype"/>
          <w:noProof/>
        </w:rPr>
      </w:pPr>
      <w:r w:rsidRPr="00DF755E">
        <w:rPr>
          <w:rFonts w:ascii="Palatino Linotype" w:hAnsi="Palatino Linotype"/>
          <w:noProof/>
        </w:rPr>
        <w:t>It’s also worth noting that physical environments matter. For example, individuals living in urban areas with high levels of noise, pollution, and overcrowding are more likely to experience stress and depression. On the other hand, exposure to nature and green spaces has been shown to improve mood and reduce symptoms of depression.</w:t>
      </w:r>
    </w:p>
    <w:p w14:paraId="10B2AF19" w14:textId="77777777" w:rsidR="00DF755E" w:rsidRDefault="00DF755E" w:rsidP="00DF755E">
      <w:pPr>
        <w:rPr>
          <w:rFonts w:ascii="Palatino Linotype" w:hAnsi="Palatino Linotype"/>
          <w:noProof/>
        </w:rPr>
      </w:pPr>
      <w:r w:rsidRPr="00DF755E">
        <w:rPr>
          <w:rFonts w:ascii="Palatino Linotype" w:hAnsi="Palatino Linotype"/>
          <w:noProof/>
        </w:rPr>
        <w:t xml:space="preserve">Understanding these environmental influences is crucial for developing effective interventions. Therapy and medication are essential, but addressing the root causes, such as improving social support networks or reducing economic disparities, can significantly </w:t>
      </w:r>
      <w:r w:rsidRPr="00DF755E">
        <w:rPr>
          <w:rFonts w:ascii="Palatino Linotype" w:hAnsi="Palatino Linotype"/>
          <w:noProof/>
        </w:rPr>
        <w:lastRenderedPageBreak/>
        <w:t>enhance outcomes for individuals with MDD. By considering the full context of an individual’s life, we can create more holistic and effective approaches to treatment.</w:t>
      </w:r>
    </w:p>
    <w:p w14:paraId="4DDD9A76" w14:textId="77777777" w:rsidR="00DF755E" w:rsidRPr="00DF755E" w:rsidRDefault="00DF755E" w:rsidP="00DF755E">
      <w:pPr>
        <w:rPr>
          <w:rFonts w:ascii="Palatino Linotype" w:hAnsi="Palatino Linotype"/>
          <w:noProof/>
        </w:rPr>
      </w:pPr>
    </w:p>
    <w:p w14:paraId="2C7D45DE"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What are adverse childhood events, and how do they affect mental health?</w:t>
      </w:r>
    </w:p>
    <w:p w14:paraId="5CEE21ED"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can early life stress impact the hypothalamic-pituitary-adrenal (HPA) axis?</w:t>
      </w:r>
    </w:p>
    <w:p w14:paraId="3698577E"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Name three types of stressful life events that can trigger depressive episodes.</w:t>
      </w:r>
    </w:p>
    <w:p w14:paraId="0D6140D0"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do chronic stressors differ from major life events in their impact on mental health?</w:t>
      </w:r>
    </w:p>
    <w:p w14:paraId="67001C57"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Why is social support important in preventing or managing depression?</w:t>
      </w:r>
    </w:p>
    <w:p w14:paraId="0A4C18F7"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can loneliness exacerbate symptoms of depression?</w:t>
      </w:r>
    </w:p>
    <w:p w14:paraId="246669AA"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What role do toxic relationships play in the development of MDD?</w:t>
      </w:r>
    </w:p>
    <w:p w14:paraId="07F05F80"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does living in poverty increase the risk of depression?</w:t>
      </w:r>
    </w:p>
    <w:p w14:paraId="2B8C6294"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In what ways does discrimination contribute to chronic stress?</w:t>
      </w:r>
    </w:p>
    <w:p w14:paraId="43AEA0A1"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can urban environments negatively affect mental health?</w:t>
      </w:r>
    </w:p>
    <w:p w14:paraId="1D552AAA"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What are some benefits of exposure to nature for individuals with MDD?</w:t>
      </w:r>
    </w:p>
    <w:p w14:paraId="67527DFE"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do economic disparities impact access to mental health resources?</w:t>
      </w:r>
    </w:p>
    <w:p w14:paraId="62B868FD"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Why is it important to address social factors in the treatment of MDD?</w:t>
      </w:r>
    </w:p>
    <w:p w14:paraId="57A0AB71"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What is the relationship between workplace harassment and depression?</w:t>
      </w:r>
    </w:p>
    <w:p w14:paraId="49DDFFB7" w14:textId="77777777" w:rsidR="00DF755E" w:rsidRPr="00DF755E" w:rsidRDefault="00DF755E" w:rsidP="00DF755E">
      <w:pPr>
        <w:numPr>
          <w:ilvl w:val="0"/>
          <w:numId w:val="13"/>
        </w:numPr>
        <w:rPr>
          <w:rFonts w:ascii="Palatino Linotype" w:hAnsi="Palatino Linotype"/>
          <w:noProof/>
        </w:rPr>
      </w:pPr>
      <w:r w:rsidRPr="00DF755E">
        <w:rPr>
          <w:rFonts w:ascii="Palatino Linotype" w:hAnsi="Palatino Linotype"/>
          <w:noProof/>
        </w:rPr>
        <w:t>How can caregiving responsibilities contribute to chronic stress and depression?</w:t>
      </w:r>
    </w:p>
    <w:p w14:paraId="1BD67C1F" w14:textId="77777777" w:rsidR="00DF755E" w:rsidRPr="00DF755E" w:rsidRDefault="00DF755E" w:rsidP="00DF755E">
      <w:pPr>
        <w:numPr>
          <w:ilvl w:val="0"/>
          <w:numId w:val="14"/>
        </w:numPr>
        <w:rPr>
          <w:rFonts w:ascii="Palatino Linotype" w:hAnsi="Palatino Linotype"/>
          <w:noProof/>
        </w:rPr>
      </w:pPr>
      <w:r w:rsidRPr="00DF755E">
        <w:rPr>
          <w:rFonts w:ascii="Palatino Linotype" w:hAnsi="Palatino Linotype"/>
          <w:noProof/>
        </w:rPr>
        <w:t>Discuss how cultural differences might influence the impact of environmental factors on depression.</w:t>
      </w:r>
    </w:p>
    <w:p w14:paraId="0E648389" w14:textId="77777777" w:rsidR="00DF755E" w:rsidRPr="00DF755E" w:rsidRDefault="00DF755E" w:rsidP="00DF755E">
      <w:pPr>
        <w:numPr>
          <w:ilvl w:val="0"/>
          <w:numId w:val="14"/>
        </w:numPr>
        <w:rPr>
          <w:rFonts w:ascii="Palatino Linotype" w:hAnsi="Palatino Linotype"/>
          <w:noProof/>
        </w:rPr>
      </w:pPr>
      <w:r w:rsidRPr="00DF755E">
        <w:rPr>
          <w:rFonts w:ascii="Palatino Linotype" w:hAnsi="Palatino Linotype"/>
          <w:noProof/>
        </w:rPr>
        <w:t>How could community programs address social isolation to reduce depression rates?</w:t>
      </w:r>
    </w:p>
    <w:p w14:paraId="4116E32E" w14:textId="77777777" w:rsidR="00DF755E" w:rsidRPr="00DF755E" w:rsidRDefault="00DF755E" w:rsidP="00DF755E">
      <w:pPr>
        <w:numPr>
          <w:ilvl w:val="0"/>
          <w:numId w:val="14"/>
        </w:numPr>
        <w:rPr>
          <w:rFonts w:ascii="Palatino Linotype" w:hAnsi="Palatino Linotype"/>
          <w:noProof/>
        </w:rPr>
      </w:pPr>
      <w:r w:rsidRPr="00DF755E">
        <w:rPr>
          <w:rFonts w:ascii="Palatino Linotype" w:hAnsi="Palatino Linotype"/>
          <w:noProof/>
        </w:rPr>
        <w:t>What are the ethical implications of focusing solely on biological treatments for MDD without addressing environmental causes?</w:t>
      </w:r>
    </w:p>
    <w:p w14:paraId="26162F55" w14:textId="77777777" w:rsidR="00DF755E" w:rsidRPr="00DF755E" w:rsidRDefault="00DF755E" w:rsidP="00DF755E">
      <w:pPr>
        <w:numPr>
          <w:ilvl w:val="0"/>
          <w:numId w:val="14"/>
        </w:numPr>
        <w:rPr>
          <w:rFonts w:ascii="Palatino Linotype" w:hAnsi="Palatino Linotype"/>
          <w:noProof/>
        </w:rPr>
      </w:pPr>
      <w:r w:rsidRPr="00DF755E">
        <w:rPr>
          <w:rFonts w:ascii="Palatino Linotype" w:hAnsi="Palatino Linotype"/>
          <w:noProof/>
        </w:rPr>
        <w:t>How might policymakers use this information to improve mental health outcomes in low-income communities?</w:t>
      </w:r>
    </w:p>
    <w:p w14:paraId="3C229EA1" w14:textId="77777777" w:rsidR="00DF755E" w:rsidRPr="00DF755E" w:rsidRDefault="00DF755E" w:rsidP="00DF755E">
      <w:pPr>
        <w:numPr>
          <w:ilvl w:val="0"/>
          <w:numId w:val="14"/>
        </w:numPr>
        <w:rPr>
          <w:rFonts w:ascii="Palatino Linotype" w:hAnsi="Palatino Linotype"/>
          <w:noProof/>
        </w:rPr>
      </w:pPr>
      <w:r w:rsidRPr="00DF755E">
        <w:rPr>
          <w:rFonts w:ascii="Palatino Linotype" w:hAnsi="Palatino Linotype"/>
          <w:noProof/>
        </w:rPr>
        <w:t>Reflect on your own environment: What factors might protect or put someone at risk for depression?</w:t>
      </w:r>
    </w:p>
    <w:p w14:paraId="425FD890" w14:textId="77777777" w:rsidR="00AA68EC" w:rsidRPr="00AA68EC" w:rsidRDefault="00AA68EC" w:rsidP="00DF755E">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1D6CE4"/>
    <w:multiLevelType w:val="multilevel"/>
    <w:tmpl w:val="5046F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FEB2FEE"/>
    <w:multiLevelType w:val="multilevel"/>
    <w:tmpl w:val="F358135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10"/>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8"/>
  </w:num>
  <w:num w:numId="13" w16cid:durableId="1809056060">
    <w:abstractNumId w:val="9"/>
  </w:num>
  <w:num w:numId="14" w16cid:durableId="86397827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5370"/>
    <w:rsid w:val="00177393"/>
    <w:rsid w:val="00320E70"/>
    <w:rsid w:val="003743E1"/>
    <w:rsid w:val="003817C8"/>
    <w:rsid w:val="003A5435"/>
    <w:rsid w:val="003F1286"/>
    <w:rsid w:val="004928E5"/>
    <w:rsid w:val="004F382F"/>
    <w:rsid w:val="005D1040"/>
    <w:rsid w:val="00695EA8"/>
    <w:rsid w:val="00AA68EC"/>
    <w:rsid w:val="00B25AAB"/>
    <w:rsid w:val="00C31E4B"/>
    <w:rsid w:val="00DF755E"/>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8936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18979895">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687</Words>
  <Characters>3919</Characters>
  <Application>Microsoft Office Word</Application>
  <DocSecurity>0</DocSecurity>
  <Lines>32</Lines>
  <Paragraphs>9</Paragraphs>
  <ScaleCrop>false</ScaleCrop>
  <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2025-01-20T08:05:00Z</dcterms:modified>
</cp:coreProperties>
</file>