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C5C2" w14:textId="2421AD14" w:rsidR="00C13E1C" w:rsidRPr="00C13E1C" w:rsidRDefault="00C13E1C" w:rsidP="00C13E1C">
      <w:pPr>
        <w:rPr>
          <w:rFonts w:ascii="Palatino Linotype" w:hAnsi="Palatino Linotype"/>
          <w:sz w:val="28"/>
          <w:szCs w:val="28"/>
        </w:rPr>
      </w:pPr>
      <w:r w:rsidRPr="00C13E1C">
        <w:rPr>
          <w:rFonts w:ascii="Palatino Linotype" w:hAnsi="Palatino Linotype"/>
          <w:sz w:val="28"/>
          <w:szCs w:val="28"/>
        </w:rPr>
        <w:t>Worksheet: The Influence of Sociocultural Factors in Human Development</w:t>
      </w:r>
    </w:p>
    <w:p w14:paraId="7D146988" w14:textId="15C4ED33" w:rsidR="00C13E1C" w:rsidRPr="00C13E1C" w:rsidRDefault="00C13E1C" w:rsidP="00C13E1C">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3E609F1" wp14:editId="7B597DD1">
            <wp:simplePos x="0" y="0"/>
            <wp:positionH relativeFrom="margin">
              <wp:align>right</wp:align>
            </wp:positionH>
            <wp:positionV relativeFrom="paragraph">
              <wp:posOffset>4445</wp:posOffset>
            </wp:positionV>
            <wp:extent cx="4509770" cy="2635250"/>
            <wp:effectExtent l="0" t="0" r="5080" b="0"/>
            <wp:wrapSquare wrapText="bothSides"/>
            <wp:docPr id="596136625" name="Picture 1" descr="A person person and two children standing next to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36625" name="Picture 1" descr="A person person and two children standing next to a hors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09770" cy="2635250"/>
                    </a:xfrm>
                    <a:prstGeom prst="rect">
                      <a:avLst/>
                    </a:prstGeom>
                  </pic:spPr>
                </pic:pic>
              </a:graphicData>
            </a:graphic>
            <wp14:sizeRelH relativeFrom="margin">
              <wp14:pctWidth>0</wp14:pctWidth>
            </wp14:sizeRelH>
            <wp14:sizeRelV relativeFrom="margin">
              <wp14:pctHeight>0</wp14:pctHeight>
            </wp14:sizeRelV>
          </wp:anchor>
        </w:drawing>
      </w:r>
      <w:r w:rsidRPr="00C13E1C">
        <w:rPr>
          <w:rFonts w:ascii="Palatino Linotype" w:hAnsi="Palatino Linotype"/>
          <w:sz w:val="20"/>
          <w:szCs w:val="20"/>
        </w:rPr>
        <w:t>Lecture: A Professor Explains Sociocultural Influences</w:t>
      </w:r>
    </w:p>
    <w:p w14:paraId="1321803E" w14:textId="4F65F716"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Professor Rivera: Good morning, class. Today, we’re going to delve into the profound impact sociocultural factors have on human development. These factors include the values, traditions, norms, and practices that shape individuals as they grow. They influence everything from language acquisition to moral reasoning and even the way we express emotions.</w:t>
      </w:r>
    </w:p>
    <w:p w14:paraId="07418B7D" w14:textId="77777777"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Let’s start with language. Language is not just a tool for communication; it’s a medium for thought and social connection. Children learn the language of their community, which profoundly shapes their cognitive development. For instance, bilingual children often exhibit enhanced problem-solving skills because they navigate multiple linguistic systems. Language also serves as a vessel for transmitting cultural values and norms.</w:t>
      </w:r>
    </w:p>
    <w:p w14:paraId="78910064" w14:textId="77777777"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 xml:space="preserve">Family structure is another significant sociocultural factor. The roles and expectations within families vary widely across cultures. In collectivist societies, family interdependence is emphasized, often leading to strong social bonds and cooperative </w:t>
      </w:r>
      <w:proofErr w:type="spellStart"/>
      <w:r w:rsidRPr="00C13E1C">
        <w:rPr>
          <w:rFonts w:ascii="Palatino Linotype" w:hAnsi="Palatino Linotype"/>
          <w:sz w:val="20"/>
          <w:szCs w:val="20"/>
        </w:rPr>
        <w:t>behaviors</w:t>
      </w:r>
      <w:proofErr w:type="spellEnd"/>
      <w:r w:rsidRPr="00C13E1C">
        <w:rPr>
          <w:rFonts w:ascii="Palatino Linotype" w:hAnsi="Palatino Linotype"/>
          <w:sz w:val="20"/>
          <w:szCs w:val="20"/>
        </w:rPr>
        <w:t>. In contrast, individualist cultures may prioritize independence and self-expression, shaping children’s development in distinct ways.</w:t>
      </w:r>
    </w:p>
    <w:p w14:paraId="6DC8EF31" w14:textId="77777777"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Education systems play a critical role as well. In cultures that highly value education, children often have better access to resources and opportunities, which can lead to enhanced cognitive and social development. Conversely, in communities where educational resources are scarce, children may face developmental challenges, highlighting the interplay between sociocultural and economic factors.</w:t>
      </w:r>
    </w:p>
    <w:p w14:paraId="508D162C" w14:textId="77777777"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Moral reasoning and emotional expression are also shaped by sociocultural influences. Cultural norms dictate what is considered “right” or “wrong,” influencing a child’s moral development. For example, in some cultures, morality emphasizes individual rights, while in others, it focuses on group harmony. Similarly, emotional expression varies; some cultures encourage open emotional communication, while others promote restraint.</w:t>
      </w:r>
    </w:p>
    <w:p w14:paraId="4F987B10" w14:textId="77777777" w:rsidR="00C13E1C" w:rsidRPr="00C13E1C" w:rsidRDefault="00C13E1C" w:rsidP="00C13E1C">
      <w:pPr>
        <w:rPr>
          <w:rFonts w:ascii="Palatino Linotype" w:hAnsi="Palatino Linotype"/>
          <w:sz w:val="20"/>
          <w:szCs w:val="20"/>
        </w:rPr>
      </w:pPr>
      <w:r w:rsidRPr="00C13E1C">
        <w:rPr>
          <w:rFonts w:ascii="Palatino Linotype" w:hAnsi="Palatino Linotype"/>
          <w:sz w:val="20"/>
          <w:szCs w:val="20"/>
        </w:rPr>
        <w:t>It’s important to note that while sociocultural factors provide a framework for development, they interact with biological and individual factors. For instance, a child with a natural aptitude for music might thrive in a culture that values musical expression. This interplay of nature and nurture underscores the complexity of human development.</w:t>
      </w:r>
    </w:p>
    <w:p w14:paraId="27B5EFED" w14:textId="77777777" w:rsidR="00C13E1C" w:rsidRDefault="00C13E1C" w:rsidP="00C13E1C">
      <w:pPr>
        <w:rPr>
          <w:rFonts w:ascii="Palatino Linotype" w:hAnsi="Palatino Linotype"/>
          <w:sz w:val="20"/>
          <w:szCs w:val="20"/>
        </w:rPr>
      </w:pPr>
      <w:r w:rsidRPr="00C13E1C">
        <w:rPr>
          <w:rFonts w:ascii="Palatino Linotype" w:hAnsi="Palatino Linotype"/>
          <w:sz w:val="20"/>
          <w:szCs w:val="20"/>
        </w:rPr>
        <w:lastRenderedPageBreak/>
        <w:t xml:space="preserve">In conclusion, sociocultural factors are pivotal in shaping human development. They provide the context within which biological and personal factors operate, influencing everything from cognitive growth to social </w:t>
      </w:r>
      <w:proofErr w:type="spellStart"/>
      <w:r w:rsidRPr="00C13E1C">
        <w:rPr>
          <w:rFonts w:ascii="Palatino Linotype" w:hAnsi="Palatino Linotype"/>
          <w:sz w:val="20"/>
          <w:szCs w:val="20"/>
        </w:rPr>
        <w:t>behaviors</w:t>
      </w:r>
      <w:proofErr w:type="spellEnd"/>
      <w:r w:rsidRPr="00C13E1C">
        <w:rPr>
          <w:rFonts w:ascii="Palatino Linotype" w:hAnsi="Palatino Linotype"/>
          <w:sz w:val="20"/>
          <w:szCs w:val="20"/>
        </w:rPr>
        <w:t>. Understanding these influences allows us to appreciate the diversity of human development across different cultural and societal contexts.</w:t>
      </w:r>
    </w:p>
    <w:p w14:paraId="1AA9CB6A" w14:textId="77777777" w:rsidR="00C13E1C" w:rsidRPr="00C13E1C" w:rsidRDefault="00C13E1C" w:rsidP="00C13E1C">
      <w:pPr>
        <w:rPr>
          <w:rFonts w:ascii="Palatino Linotype" w:hAnsi="Palatino Linotype"/>
          <w:sz w:val="20"/>
          <w:szCs w:val="20"/>
        </w:rPr>
      </w:pPr>
    </w:p>
    <w:p w14:paraId="7FEFA362"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are sociocultural factors, and how do they influence development?</w:t>
      </w:r>
    </w:p>
    <w:p w14:paraId="275BDAF8"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How does language function as both a communication tool and a cultural transmitter?</w:t>
      </w:r>
    </w:p>
    <w:p w14:paraId="09EC1305"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cognitive benefits might bilingual children experience?</w:t>
      </w:r>
    </w:p>
    <w:p w14:paraId="40A25FC3"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How do family roles differ between collectivist and individualist cultures?</w:t>
      </w:r>
    </w:p>
    <w:p w14:paraId="3040977A"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Why is family structure considered a sociocultural factor?</w:t>
      </w:r>
    </w:p>
    <w:p w14:paraId="390002C8"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role do education systems play in shaping cognitive development?</w:t>
      </w:r>
    </w:p>
    <w:p w14:paraId="507775DE"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How can economic conditions influence educational opportunities?</w:t>
      </w:r>
    </w:p>
    <w:p w14:paraId="11F19CDE"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is the relationship between cultural norms and moral reasoning?</w:t>
      </w:r>
    </w:p>
    <w:p w14:paraId="7D1BB49B"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Provide an example of how emotional expression might vary between cultures.</w:t>
      </w:r>
    </w:p>
    <w:p w14:paraId="2AEC94D9"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does it mean for sociocultural factors to provide a “framework” for development?</w:t>
      </w:r>
    </w:p>
    <w:p w14:paraId="51170A18"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How do sociocultural and biological factors interact in shaping development?</w:t>
      </w:r>
    </w:p>
    <w:p w14:paraId="7BEB1C92"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Why might children in collectivist cultures develop strong social bonds?</w:t>
      </w:r>
    </w:p>
    <w:p w14:paraId="05B415C9"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How does the value placed on education differ across cultures?</w:t>
      </w:r>
    </w:p>
    <w:p w14:paraId="68B48686"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What are some potential developmental challenges in communities with limited educational resources?</w:t>
      </w:r>
    </w:p>
    <w:p w14:paraId="7099BFF5" w14:textId="77777777" w:rsidR="00C13E1C" w:rsidRPr="00C13E1C" w:rsidRDefault="00C13E1C" w:rsidP="00C13E1C">
      <w:pPr>
        <w:numPr>
          <w:ilvl w:val="0"/>
          <w:numId w:val="19"/>
        </w:numPr>
        <w:rPr>
          <w:rFonts w:ascii="Palatino Linotype" w:hAnsi="Palatino Linotype"/>
          <w:sz w:val="20"/>
          <w:szCs w:val="20"/>
        </w:rPr>
      </w:pPr>
      <w:r w:rsidRPr="00C13E1C">
        <w:rPr>
          <w:rFonts w:ascii="Palatino Linotype" w:hAnsi="Palatino Linotype"/>
          <w:sz w:val="20"/>
          <w:szCs w:val="20"/>
        </w:rPr>
        <w:t>Why is it important to study sociocultural factors in understanding human development?</w:t>
      </w:r>
    </w:p>
    <w:p w14:paraId="475348A8" w14:textId="77777777" w:rsidR="00C13E1C" w:rsidRPr="00C13E1C" w:rsidRDefault="00C13E1C" w:rsidP="00C13E1C">
      <w:pPr>
        <w:numPr>
          <w:ilvl w:val="0"/>
          <w:numId w:val="20"/>
        </w:numPr>
        <w:rPr>
          <w:rFonts w:ascii="Palatino Linotype" w:hAnsi="Palatino Linotype"/>
          <w:sz w:val="20"/>
          <w:szCs w:val="20"/>
        </w:rPr>
      </w:pPr>
      <w:r w:rsidRPr="00C13E1C">
        <w:rPr>
          <w:rFonts w:ascii="Palatino Linotype" w:hAnsi="Palatino Linotype"/>
          <w:sz w:val="20"/>
          <w:szCs w:val="20"/>
        </w:rPr>
        <w:t>How might globalization affect sociocultural influences on development?</w:t>
      </w:r>
    </w:p>
    <w:p w14:paraId="611741FA" w14:textId="77777777" w:rsidR="00C13E1C" w:rsidRPr="00C13E1C" w:rsidRDefault="00C13E1C" w:rsidP="00C13E1C">
      <w:pPr>
        <w:numPr>
          <w:ilvl w:val="0"/>
          <w:numId w:val="20"/>
        </w:numPr>
        <w:rPr>
          <w:rFonts w:ascii="Palatino Linotype" w:hAnsi="Palatino Linotype"/>
          <w:sz w:val="20"/>
          <w:szCs w:val="20"/>
        </w:rPr>
      </w:pPr>
      <w:r w:rsidRPr="00C13E1C">
        <w:rPr>
          <w:rFonts w:ascii="Palatino Linotype" w:hAnsi="Palatino Linotype"/>
          <w:sz w:val="20"/>
          <w:szCs w:val="20"/>
        </w:rPr>
        <w:t>Discuss the potential impact of cultural diversity within a single education system.</w:t>
      </w:r>
    </w:p>
    <w:p w14:paraId="544AF1B4" w14:textId="77777777" w:rsidR="00C13E1C" w:rsidRPr="00C13E1C" w:rsidRDefault="00C13E1C" w:rsidP="00C13E1C">
      <w:pPr>
        <w:numPr>
          <w:ilvl w:val="0"/>
          <w:numId w:val="20"/>
        </w:numPr>
        <w:rPr>
          <w:rFonts w:ascii="Palatino Linotype" w:hAnsi="Palatino Linotype"/>
          <w:sz w:val="20"/>
          <w:szCs w:val="20"/>
        </w:rPr>
      </w:pPr>
      <w:r w:rsidRPr="00C13E1C">
        <w:rPr>
          <w:rFonts w:ascii="Palatino Linotype" w:hAnsi="Palatino Linotype"/>
          <w:sz w:val="20"/>
          <w:szCs w:val="20"/>
        </w:rPr>
        <w:t>What challenges might researchers face when studying sociocultural factors in development?</w:t>
      </w:r>
    </w:p>
    <w:p w14:paraId="5A277715" w14:textId="77777777" w:rsidR="00C13E1C" w:rsidRPr="00C13E1C" w:rsidRDefault="00C13E1C" w:rsidP="00C13E1C">
      <w:pPr>
        <w:numPr>
          <w:ilvl w:val="0"/>
          <w:numId w:val="20"/>
        </w:numPr>
        <w:rPr>
          <w:rFonts w:ascii="Palatino Linotype" w:hAnsi="Palatino Linotype"/>
          <w:sz w:val="20"/>
          <w:szCs w:val="20"/>
        </w:rPr>
      </w:pPr>
      <w:r w:rsidRPr="00C13E1C">
        <w:rPr>
          <w:rFonts w:ascii="Palatino Linotype" w:hAnsi="Palatino Linotype"/>
          <w:sz w:val="20"/>
          <w:szCs w:val="20"/>
        </w:rPr>
        <w:t>How could understanding sociocultural influences inform policies aimed at reducing educational inequality?</w:t>
      </w:r>
    </w:p>
    <w:p w14:paraId="425FD890" w14:textId="05AAED04" w:rsidR="00AA68EC" w:rsidRPr="00C13E1C" w:rsidRDefault="00C13E1C" w:rsidP="00C13E1C">
      <w:pPr>
        <w:numPr>
          <w:ilvl w:val="0"/>
          <w:numId w:val="20"/>
        </w:numPr>
        <w:rPr>
          <w:rFonts w:ascii="Palatino Linotype" w:hAnsi="Palatino Linotype"/>
          <w:sz w:val="20"/>
          <w:szCs w:val="20"/>
        </w:rPr>
      </w:pPr>
      <w:r w:rsidRPr="00C13E1C">
        <w:rPr>
          <w:rFonts w:ascii="Palatino Linotype" w:hAnsi="Palatino Linotype"/>
          <w:sz w:val="20"/>
          <w:szCs w:val="20"/>
        </w:rPr>
        <w:t>Reflect on how cultural norms might shape perceptions of success and failure in different societies.</w:t>
      </w: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D6D7C"/>
    <w:multiLevelType w:val="multilevel"/>
    <w:tmpl w:val="D78A8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731B33"/>
    <w:multiLevelType w:val="multilevel"/>
    <w:tmpl w:val="38B02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DA03C8"/>
    <w:multiLevelType w:val="multilevel"/>
    <w:tmpl w:val="886C310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C62A36"/>
    <w:multiLevelType w:val="multilevel"/>
    <w:tmpl w:val="3ACAD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C60E4F"/>
    <w:multiLevelType w:val="multilevel"/>
    <w:tmpl w:val="39062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AC3DDE"/>
    <w:multiLevelType w:val="multilevel"/>
    <w:tmpl w:val="7DF8FA0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18B024E"/>
    <w:multiLevelType w:val="multilevel"/>
    <w:tmpl w:val="5136DB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4FB3663"/>
    <w:multiLevelType w:val="multilevel"/>
    <w:tmpl w:val="7564E7C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1"/>
  </w:num>
  <w:num w:numId="3" w16cid:durableId="1445421536">
    <w:abstractNumId w:val="16"/>
  </w:num>
  <w:num w:numId="4" w16cid:durableId="2052877603">
    <w:abstractNumId w:val="8"/>
  </w:num>
  <w:num w:numId="5" w16cid:durableId="367291991">
    <w:abstractNumId w:val="10"/>
  </w:num>
  <w:num w:numId="6" w16cid:durableId="617294553">
    <w:abstractNumId w:val="18"/>
  </w:num>
  <w:num w:numId="7" w16cid:durableId="2030332939">
    <w:abstractNumId w:val="9"/>
  </w:num>
  <w:num w:numId="8" w16cid:durableId="179635146">
    <w:abstractNumId w:val="5"/>
  </w:num>
  <w:num w:numId="9" w16cid:durableId="796071031">
    <w:abstractNumId w:val="7"/>
  </w:num>
  <w:num w:numId="10" w16cid:durableId="1226335305">
    <w:abstractNumId w:val="17"/>
  </w:num>
  <w:num w:numId="11" w16cid:durableId="1151293647">
    <w:abstractNumId w:val="6"/>
  </w:num>
  <w:num w:numId="12" w16cid:durableId="888343581">
    <w:abstractNumId w:val="14"/>
  </w:num>
  <w:num w:numId="13" w16cid:durableId="2024083852">
    <w:abstractNumId w:val="1"/>
  </w:num>
  <w:num w:numId="14" w16cid:durableId="780996686">
    <w:abstractNumId w:val="13"/>
  </w:num>
  <w:num w:numId="15" w16cid:durableId="1733964935">
    <w:abstractNumId w:val="4"/>
  </w:num>
  <w:num w:numId="16" w16cid:durableId="1224870497">
    <w:abstractNumId w:val="19"/>
  </w:num>
  <w:num w:numId="17" w16cid:durableId="1548488840">
    <w:abstractNumId w:val="12"/>
  </w:num>
  <w:num w:numId="18" w16cid:durableId="1340692270">
    <w:abstractNumId w:val="15"/>
  </w:num>
  <w:num w:numId="19" w16cid:durableId="2093356877">
    <w:abstractNumId w:val="2"/>
  </w:num>
  <w:num w:numId="20" w16cid:durableId="18583475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45DD"/>
    <w:rsid w:val="003A5435"/>
    <w:rsid w:val="003F1286"/>
    <w:rsid w:val="004928E5"/>
    <w:rsid w:val="004F382F"/>
    <w:rsid w:val="005D1040"/>
    <w:rsid w:val="00695EA8"/>
    <w:rsid w:val="00AA68EC"/>
    <w:rsid w:val="00B25AAB"/>
    <w:rsid w:val="00C13E1C"/>
    <w:rsid w:val="00C31E4B"/>
    <w:rsid w:val="00D71A2C"/>
    <w:rsid w:val="00E45765"/>
    <w:rsid w:val="00F07FA5"/>
    <w:rsid w:val="00FB0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10"/>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1884604">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502808">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59859243">
      <w:bodyDiv w:val="1"/>
      <w:marLeft w:val="0"/>
      <w:marRight w:val="0"/>
      <w:marTop w:val="0"/>
      <w:marBottom w:val="0"/>
      <w:divBdr>
        <w:top w:val="none" w:sz="0" w:space="0" w:color="auto"/>
        <w:left w:val="none" w:sz="0" w:space="0" w:color="auto"/>
        <w:bottom w:val="none" w:sz="0" w:space="0" w:color="auto"/>
        <w:right w:val="none" w:sz="0" w:space="0" w:color="auto"/>
      </w:divBdr>
    </w:div>
    <w:div w:id="1265070710">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2891658">
      <w:bodyDiv w:val="1"/>
      <w:marLeft w:val="0"/>
      <w:marRight w:val="0"/>
      <w:marTop w:val="0"/>
      <w:marBottom w:val="0"/>
      <w:divBdr>
        <w:top w:val="none" w:sz="0" w:space="0" w:color="auto"/>
        <w:left w:val="none" w:sz="0" w:space="0" w:color="auto"/>
        <w:bottom w:val="none" w:sz="0" w:space="0" w:color="auto"/>
        <w:right w:val="none" w:sz="0" w:space="0" w:color="auto"/>
      </w:divBdr>
    </w:div>
    <w:div w:id="1619488462">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71145205">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041560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685</Words>
  <Characters>3911</Characters>
  <Application>Microsoft Office Word</Application>
  <DocSecurity>0</DocSecurity>
  <Lines>32</Lines>
  <Paragraphs>9</Paragraphs>
  <ScaleCrop>false</ScaleCrop>
  <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2025-01-20T18:54:00Z</dcterms:modified>
</cp:coreProperties>
</file>