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E00966" w14:textId="1AA6F3F2" w:rsidR="0034524A" w:rsidRPr="0034524A" w:rsidRDefault="0034524A" w:rsidP="0034524A">
      <w:pPr>
        <w:rPr>
          <w:rFonts w:ascii="Palatino Linotype" w:hAnsi="Palatino Linotype"/>
          <w:sz w:val="28"/>
          <w:szCs w:val="28"/>
        </w:rPr>
      </w:pPr>
      <w:r w:rsidRPr="0034524A">
        <w:rPr>
          <w:rFonts w:ascii="Palatino Linotype" w:hAnsi="Palatino Linotype"/>
          <w:sz w:val="28"/>
          <w:szCs w:val="28"/>
        </w:rPr>
        <w:t>Worksheet: The Role of Attachment in the Development of Self</w:t>
      </w:r>
    </w:p>
    <w:p w14:paraId="5DD56EDC" w14:textId="2D426867" w:rsidR="0034524A" w:rsidRPr="0034524A" w:rsidRDefault="0034524A" w:rsidP="0034524A">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C7615A0" wp14:editId="72F01D7A">
            <wp:simplePos x="0" y="0"/>
            <wp:positionH relativeFrom="margin">
              <wp:posOffset>2544184</wp:posOffset>
            </wp:positionH>
            <wp:positionV relativeFrom="paragraph">
              <wp:posOffset>5080</wp:posOffset>
            </wp:positionV>
            <wp:extent cx="3186430" cy="4699869"/>
            <wp:effectExtent l="0" t="0" r="0" b="5715"/>
            <wp:wrapSquare wrapText="bothSides"/>
            <wp:docPr id="1809736819" name="Picture 1" descr="A person carrying a chi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736819" name="Picture 1" descr="A person carrying a chil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86430" cy="4699869"/>
                    </a:xfrm>
                    <a:prstGeom prst="rect">
                      <a:avLst/>
                    </a:prstGeom>
                  </pic:spPr>
                </pic:pic>
              </a:graphicData>
            </a:graphic>
            <wp14:sizeRelH relativeFrom="margin">
              <wp14:pctWidth>0</wp14:pctWidth>
            </wp14:sizeRelH>
            <wp14:sizeRelV relativeFrom="margin">
              <wp14:pctHeight>0</wp14:pctHeight>
            </wp14:sizeRelV>
          </wp:anchor>
        </w:drawing>
      </w:r>
      <w:r w:rsidRPr="0034524A">
        <w:rPr>
          <w:rFonts w:ascii="Palatino Linotype" w:hAnsi="Palatino Linotype"/>
          <w:sz w:val="20"/>
          <w:szCs w:val="20"/>
        </w:rPr>
        <w:t>Dialogue: Two Students Discuss Attachment and Self-Development</w:t>
      </w:r>
    </w:p>
    <w:p w14:paraId="600AE1D6" w14:textId="33CF281B"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t>Emma: Hey Alex, I’ve been reading about attachment theory, but I’m having trouble understanding how it connects to the development of the self. Can you help me out?</w:t>
      </w:r>
    </w:p>
    <w:p w14:paraId="1C86A882" w14:textId="77777777"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t>Alex: Sure, Emma! Attachment theory, developed by John Bowlby and expanded by Mary Ainsworth, is all about the bond between a child and their primary caregiver. This bond is crucial because it shapes how a child sees themselves and others.</w:t>
      </w:r>
    </w:p>
    <w:p w14:paraId="74FB4DED" w14:textId="77777777"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t>Emma: So, how does attachment influence a child’s sense of self?</w:t>
      </w:r>
    </w:p>
    <w:p w14:paraId="67E980F8" w14:textId="77777777"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t>Alex: It starts with consistency and responsiveness. When caregivers consistently meet a child’s needs, the child feels secure and develops a sense of trust. This trust lays the foundation for a positive self-concept. They start to see themselves as worthy of love and capable of forming healthy relationships.</w:t>
      </w:r>
    </w:p>
    <w:p w14:paraId="04059E50" w14:textId="77777777"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t>Emma: That makes sense. And what happens if the attachment isn’t secure?</w:t>
      </w:r>
    </w:p>
    <w:p w14:paraId="66970BF9" w14:textId="77777777"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t>Alex: Good question. Insecure attachment can lead to self-doubt and feelings of unworthiness. For example, children with anxious-ambivalent attachment may cling to others for validation, while those with avoidant attachment might struggle to trust others and avoid close relationships.</w:t>
      </w:r>
    </w:p>
    <w:p w14:paraId="4BB3300A" w14:textId="77777777"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t>Emma: I remember reading about Ainsworth’s “Strange Situation” study. It identified secure, anxious-ambivalent, and avoidant attachment styles, right?</w:t>
      </w:r>
    </w:p>
    <w:p w14:paraId="3446CEA5" w14:textId="77777777"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t>Alex: Exactly! Securely attached children feel comfortable exploring their environment because they know they can rely on their caregiver for support. This confidence extends to how they see themselves. On the other hand, insecure attachment styles often lead to challenges in emotional regulation and social interactions.</w:t>
      </w:r>
    </w:p>
    <w:p w14:paraId="1B724FB5" w14:textId="77777777"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t>Emma: How does attachment affect development later in life?</w:t>
      </w:r>
    </w:p>
    <w:p w14:paraId="0B689C56" w14:textId="77777777"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t>Alex: Attachment influences self-esteem, relationships, and resilience. For example, securely attached individuals are better at managing stress and conflict because they’ve internalized a sense of security. Meanwhile, insecure attachment can contribute to anxiety or difficulty forming close relationships.</w:t>
      </w:r>
    </w:p>
    <w:p w14:paraId="474250F4" w14:textId="77777777"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t>Emma: Can attachment styles change over time?</w:t>
      </w:r>
    </w:p>
    <w:p w14:paraId="562885F1" w14:textId="77777777"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lastRenderedPageBreak/>
        <w:t>Alex: Yes, they can! Life experiences, therapy, or supportive relationships can help shift someone from an insecure to a secure attachment style. For instance, a healthy romantic relationship might help someone with an avoidant attachment develop more trust.</w:t>
      </w:r>
    </w:p>
    <w:p w14:paraId="6BA75E91" w14:textId="77777777" w:rsidR="0034524A" w:rsidRPr="0034524A" w:rsidRDefault="0034524A" w:rsidP="0034524A">
      <w:pPr>
        <w:rPr>
          <w:rFonts w:ascii="Palatino Linotype" w:hAnsi="Palatino Linotype"/>
          <w:sz w:val="20"/>
          <w:szCs w:val="20"/>
        </w:rPr>
      </w:pPr>
      <w:r w:rsidRPr="0034524A">
        <w:rPr>
          <w:rFonts w:ascii="Palatino Linotype" w:hAnsi="Palatino Linotype"/>
          <w:sz w:val="20"/>
          <w:szCs w:val="20"/>
        </w:rPr>
        <w:t>Emma: That’s encouraging. It’s amazing how much early relationships shape us but also how adaptable we can be.</w:t>
      </w:r>
    </w:p>
    <w:p w14:paraId="0EE3CFB9" w14:textId="77777777" w:rsidR="0034524A" w:rsidRDefault="0034524A" w:rsidP="0034524A">
      <w:pPr>
        <w:rPr>
          <w:rFonts w:ascii="Palatino Linotype" w:hAnsi="Palatino Linotype"/>
          <w:sz w:val="20"/>
          <w:szCs w:val="20"/>
        </w:rPr>
      </w:pPr>
      <w:r w:rsidRPr="0034524A">
        <w:rPr>
          <w:rFonts w:ascii="Palatino Linotype" w:hAnsi="Palatino Linotype"/>
          <w:sz w:val="20"/>
          <w:szCs w:val="20"/>
        </w:rPr>
        <w:t>Alex: Absolutely. Attachment plays a foundational role in self-development, but it’s never too late to grow and change.</w:t>
      </w:r>
    </w:p>
    <w:p w14:paraId="3E8C5729" w14:textId="77777777" w:rsidR="0034524A" w:rsidRPr="0034524A" w:rsidRDefault="0034524A" w:rsidP="0034524A">
      <w:pPr>
        <w:rPr>
          <w:rFonts w:ascii="Palatino Linotype" w:hAnsi="Palatino Linotype"/>
          <w:sz w:val="20"/>
          <w:szCs w:val="20"/>
        </w:rPr>
      </w:pPr>
    </w:p>
    <w:p w14:paraId="3531664C"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What is attachment, and why is it important for development?</w:t>
      </w:r>
    </w:p>
    <w:p w14:paraId="432E3678"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Who are the key theorists behind attachment theory?</w:t>
      </w:r>
    </w:p>
    <w:p w14:paraId="5EEC70A9"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How does secure attachment influence a child’s self-concept?</w:t>
      </w:r>
    </w:p>
    <w:p w14:paraId="2FAADFC8"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What are the three attachment styles identified by Mary Ainsworth?</w:t>
      </w:r>
    </w:p>
    <w:p w14:paraId="4957D412"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What role does consistency in caregiving play in attachment?</w:t>
      </w:r>
    </w:p>
    <w:p w14:paraId="496F9D44"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How does anxious-ambivalent attachment affect self-perception?</w:t>
      </w:r>
    </w:p>
    <w:p w14:paraId="59F114AA"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 xml:space="preserve">What </w:t>
      </w:r>
      <w:proofErr w:type="spellStart"/>
      <w:r w:rsidRPr="0034524A">
        <w:rPr>
          <w:rFonts w:ascii="Palatino Linotype" w:hAnsi="Palatino Linotype"/>
          <w:sz w:val="20"/>
          <w:szCs w:val="20"/>
        </w:rPr>
        <w:t>behaviors</w:t>
      </w:r>
      <w:proofErr w:type="spellEnd"/>
      <w:r w:rsidRPr="0034524A">
        <w:rPr>
          <w:rFonts w:ascii="Palatino Linotype" w:hAnsi="Palatino Linotype"/>
          <w:sz w:val="20"/>
          <w:szCs w:val="20"/>
        </w:rPr>
        <w:t xml:space="preserve"> are associated with avoidant attachment?</w:t>
      </w:r>
    </w:p>
    <w:p w14:paraId="10B2AB3B"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Why are securely attached children more likely to explore their environment?</w:t>
      </w:r>
    </w:p>
    <w:p w14:paraId="315FB85F"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What is the connection between attachment and emotional regulation?</w:t>
      </w:r>
    </w:p>
    <w:p w14:paraId="4030E85B"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How can insecure attachment impact relationships later in life?</w:t>
      </w:r>
    </w:p>
    <w:p w14:paraId="2F4ECEB7"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What factors can help shift someone from insecure to secure attachment?</w:t>
      </w:r>
    </w:p>
    <w:p w14:paraId="7D5D0C48"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How does the “Strange Situation” study help us understand attachment styles?</w:t>
      </w:r>
    </w:p>
    <w:p w14:paraId="75AD2322"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What is the relationship between attachment and resilience?</w:t>
      </w:r>
    </w:p>
    <w:p w14:paraId="0E29CEA8"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How might supportive relationships influence attachment styles over time?</w:t>
      </w:r>
    </w:p>
    <w:p w14:paraId="74E9CDE2" w14:textId="77777777" w:rsidR="0034524A" w:rsidRPr="0034524A" w:rsidRDefault="0034524A" w:rsidP="0034524A">
      <w:pPr>
        <w:numPr>
          <w:ilvl w:val="0"/>
          <w:numId w:val="25"/>
        </w:numPr>
        <w:rPr>
          <w:rFonts w:ascii="Palatino Linotype" w:hAnsi="Palatino Linotype"/>
          <w:sz w:val="20"/>
          <w:szCs w:val="20"/>
        </w:rPr>
      </w:pPr>
      <w:r w:rsidRPr="0034524A">
        <w:rPr>
          <w:rFonts w:ascii="Palatino Linotype" w:hAnsi="Palatino Linotype"/>
          <w:sz w:val="20"/>
          <w:szCs w:val="20"/>
        </w:rPr>
        <w:t>Why is attachment considered foundational in human development?</w:t>
      </w:r>
    </w:p>
    <w:p w14:paraId="47E1E0FB" w14:textId="77777777" w:rsidR="0034524A" w:rsidRPr="0034524A" w:rsidRDefault="0034524A" w:rsidP="0034524A">
      <w:pPr>
        <w:numPr>
          <w:ilvl w:val="0"/>
          <w:numId w:val="26"/>
        </w:numPr>
        <w:rPr>
          <w:rFonts w:ascii="Palatino Linotype" w:hAnsi="Palatino Linotype"/>
          <w:sz w:val="20"/>
          <w:szCs w:val="20"/>
        </w:rPr>
      </w:pPr>
      <w:r w:rsidRPr="0034524A">
        <w:rPr>
          <w:rFonts w:ascii="Palatino Linotype" w:hAnsi="Palatino Linotype"/>
          <w:sz w:val="20"/>
          <w:szCs w:val="20"/>
        </w:rPr>
        <w:t>How might cultural differences influence attachment styles and their impact on self-development?</w:t>
      </w:r>
    </w:p>
    <w:p w14:paraId="3F80DB25" w14:textId="77777777" w:rsidR="0034524A" w:rsidRPr="0034524A" w:rsidRDefault="0034524A" w:rsidP="0034524A">
      <w:pPr>
        <w:numPr>
          <w:ilvl w:val="0"/>
          <w:numId w:val="26"/>
        </w:numPr>
        <w:rPr>
          <w:rFonts w:ascii="Palatino Linotype" w:hAnsi="Palatino Linotype"/>
          <w:sz w:val="20"/>
          <w:szCs w:val="20"/>
        </w:rPr>
      </w:pPr>
      <w:r w:rsidRPr="0034524A">
        <w:rPr>
          <w:rFonts w:ascii="Palatino Linotype" w:hAnsi="Palatino Linotype"/>
          <w:sz w:val="20"/>
          <w:szCs w:val="20"/>
        </w:rPr>
        <w:t>What challenges might arise when attempting to measure attachment in diverse populations?</w:t>
      </w:r>
    </w:p>
    <w:p w14:paraId="4D63EBBD" w14:textId="77777777" w:rsidR="0034524A" w:rsidRPr="0034524A" w:rsidRDefault="0034524A" w:rsidP="0034524A">
      <w:pPr>
        <w:numPr>
          <w:ilvl w:val="0"/>
          <w:numId w:val="26"/>
        </w:numPr>
        <w:rPr>
          <w:rFonts w:ascii="Palatino Linotype" w:hAnsi="Palatino Linotype"/>
          <w:sz w:val="20"/>
          <w:szCs w:val="20"/>
        </w:rPr>
      </w:pPr>
      <w:r w:rsidRPr="0034524A">
        <w:rPr>
          <w:rFonts w:ascii="Palatino Linotype" w:hAnsi="Palatino Linotype"/>
          <w:sz w:val="20"/>
          <w:szCs w:val="20"/>
        </w:rPr>
        <w:t>Discuss how early interventions could promote secure attachment in at-risk families.</w:t>
      </w:r>
    </w:p>
    <w:p w14:paraId="0D578E93" w14:textId="77777777" w:rsidR="0034524A" w:rsidRPr="0034524A" w:rsidRDefault="0034524A" w:rsidP="0034524A">
      <w:pPr>
        <w:numPr>
          <w:ilvl w:val="0"/>
          <w:numId w:val="26"/>
        </w:numPr>
        <w:rPr>
          <w:rFonts w:ascii="Palatino Linotype" w:hAnsi="Palatino Linotype"/>
          <w:sz w:val="20"/>
          <w:szCs w:val="20"/>
        </w:rPr>
      </w:pPr>
      <w:r w:rsidRPr="0034524A">
        <w:rPr>
          <w:rFonts w:ascii="Palatino Linotype" w:hAnsi="Palatino Linotype"/>
          <w:sz w:val="20"/>
          <w:szCs w:val="20"/>
        </w:rPr>
        <w:t>Reflect on how attachment theory could inform practices in schools or childcare settings.</w:t>
      </w:r>
    </w:p>
    <w:p w14:paraId="730559DE" w14:textId="77777777" w:rsidR="0034524A" w:rsidRPr="0034524A" w:rsidRDefault="0034524A" w:rsidP="0034524A">
      <w:pPr>
        <w:numPr>
          <w:ilvl w:val="0"/>
          <w:numId w:val="26"/>
        </w:numPr>
        <w:rPr>
          <w:rFonts w:ascii="Palatino Linotype" w:hAnsi="Palatino Linotype"/>
          <w:sz w:val="20"/>
          <w:szCs w:val="20"/>
        </w:rPr>
      </w:pPr>
      <w:r w:rsidRPr="0034524A">
        <w:rPr>
          <w:rFonts w:ascii="Palatino Linotype" w:hAnsi="Palatino Linotype"/>
          <w:sz w:val="20"/>
          <w:szCs w:val="20"/>
        </w:rPr>
        <w:t>In what ways could future research on attachment enhance mental health treatments?</w:t>
      </w:r>
    </w:p>
    <w:p w14:paraId="425FD890" w14:textId="59C81FEC" w:rsidR="00AA68EC" w:rsidRPr="0034524A" w:rsidRDefault="00AA68EC" w:rsidP="00206F7C">
      <w:pPr>
        <w:rPr>
          <w:rFonts w:ascii="Palatino Linotype" w:hAnsi="Palatino Linotype"/>
          <w:sz w:val="20"/>
          <w:szCs w:val="20"/>
        </w:rPr>
      </w:pPr>
    </w:p>
    <w:p w14:paraId="3049B8F1" w14:textId="32C82ED6" w:rsidR="00E45765" w:rsidRPr="0034524A" w:rsidRDefault="00F07FA5" w:rsidP="003F1286">
      <w:pPr>
        <w:rPr>
          <w:rFonts w:ascii="Arial" w:hAnsi="Arial" w:cs="Arial"/>
          <w:sz w:val="12"/>
          <w:szCs w:val="12"/>
        </w:rPr>
      </w:pPr>
      <w:bookmarkStart w:id="0" w:name="_Hlk187420632"/>
      <w:r w:rsidRPr="0034524A">
        <w:rPr>
          <w:rFonts w:ascii="Arial" w:hAnsi="Arial" w:cs="Arial"/>
          <w:sz w:val="12"/>
          <w:szCs w:val="12"/>
        </w:rPr>
        <w:t xml:space="preserve">This worksheet is a free download from </w:t>
      </w:r>
      <w:proofErr w:type="spellStart"/>
      <w:r w:rsidRPr="0034524A">
        <w:rPr>
          <w:rFonts w:ascii="Arial" w:hAnsi="Arial" w:cs="Arial"/>
          <w:sz w:val="12"/>
          <w:szCs w:val="12"/>
        </w:rPr>
        <w:t>TomCoster</w:t>
      </w:r>
      <w:proofErr w:type="spellEnd"/>
      <w:r w:rsidRPr="0034524A">
        <w:rPr>
          <w:rFonts w:ascii="Arial" w:hAnsi="Arial" w:cs="Arial"/>
          <w:sz w:val="12"/>
          <w:szCs w:val="12"/>
        </w:rPr>
        <w:t xml:space="preserve">[dot]com. Please support us by buying a copy of </w:t>
      </w:r>
      <w:r w:rsidRPr="0034524A">
        <w:rPr>
          <w:rFonts w:ascii="Arial" w:hAnsi="Arial" w:cs="Arial"/>
          <w:i/>
          <w:iCs/>
          <w:sz w:val="12"/>
          <w:szCs w:val="12"/>
        </w:rPr>
        <w:t>How to succeed at high school or college</w:t>
      </w:r>
      <w:r w:rsidRPr="0034524A">
        <w:rPr>
          <w:rFonts w:ascii="Arial" w:hAnsi="Arial" w:cs="Arial"/>
          <w:sz w:val="12"/>
          <w:szCs w:val="12"/>
        </w:rPr>
        <w:t xml:space="preserve"> by Tom Coster – available on Amazon.</w:t>
      </w:r>
      <w:bookmarkEnd w:id="0"/>
    </w:p>
    <w:sectPr w:rsidR="00E45765" w:rsidRPr="0034524A"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44A33"/>
    <w:multiLevelType w:val="multilevel"/>
    <w:tmpl w:val="9BA485B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430407"/>
    <w:multiLevelType w:val="multilevel"/>
    <w:tmpl w:val="62DC0CB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675315"/>
    <w:multiLevelType w:val="multilevel"/>
    <w:tmpl w:val="40CC2D0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C763EC"/>
    <w:multiLevelType w:val="multilevel"/>
    <w:tmpl w:val="55504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E70996"/>
    <w:multiLevelType w:val="multilevel"/>
    <w:tmpl w:val="FA204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F5E53F0"/>
    <w:multiLevelType w:val="multilevel"/>
    <w:tmpl w:val="ED92A7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A67441C"/>
    <w:multiLevelType w:val="multilevel"/>
    <w:tmpl w:val="55505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BEA4B15"/>
    <w:multiLevelType w:val="multilevel"/>
    <w:tmpl w:val="502C3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6"/>
  </w:num>
  <w:num w:numId="3" w16cid:durableId="1445421536">
    <w:abstractNumId w:val="21"/>
  </w:num>
  <w:num w:numId="4" w16cid:durableId="2052877603">
    <w:abstractNumId w:val="12"/>
  </w:num>
  <w:num w:numId="5" w16cid:durableId="367291991">
    <w:abstractNumId w:val="14"/>
  </w:num>
  <w:num w:numId="6" w16cid:durableId="617294553">
    <w:abstractNumId w:val="23"/>
  </w:num>
  <w:num w:numId="7" w16cid:durableId="2030332939">
    <w:abstractNumId w:val="13"/>
  </w:num>
  <w:num w:numId="8" w16cid:durableId="179635146">
    <w:abstractNumId w:val="8"/>
  </w:num>
  <w:num w:numId="9" w16cid:durableId="796071031">
    <w:abstractNumId w:val="10"/>
  </w:num>
  <w:num w:numId="10" w16cid:durableId="1226335305">
    <w:abstractNumId w:val="22"/>
  </w:num>
  <w:num w:numId="11" w16cid:durableId="1151293647">
    <w:abstractNumId w:val="9"/>
  </w:num>
  <w:num w:numId="12" w16cid:durableId="888343581">
    <w:abstractNumId w:val="19"/>
  </w:num>
  <w:num w:numId="13" w16cid:durableId="2024083852">
    <w:abstractNumId w:val="4"/>
  </w:num>
  <w:num w:numId="14" w16cid:durableId="780996686">
    <w:abstractNumId w:val="18"/>
  </w:num>
  <w:num w:numId="15" w16cid:durableId="1733964935">
    <w:abstractNumId w:val="5"/>
  </w:num>
  <w:num w:numId="16" w16cid:durableId="1224870497">
    <w:abstractNumId w:val="24"/>
  </w:num>
  <w:num w:numId="17" w16cid:durableId="1548488840">
    <w:abstractNumId w:val="17"/>
  </w:num>
  <w:num w:numId="18" w16cid:durableId="1340692270">
    <w:abstractNumId w:val="20"/>
  </w:num>
  <w:num w:numId="19" w16cid:durableId="588274671">
    <w:abstractNumId w:val="15"/>
  </w:num>
  <w:num w:numId="20" w16cid:durableId="660933096">
    <w:abstractNumId w:val="11"/>
  </w:num>
  <w:num w:numId="21" w16cid:durableId="212355323">
    <w:abstractNumId w:val="7"/>
  </w:num>
  <w:num w:numId="22" w16cid:durableId="2034917100">
    <w:abstractNumId w:val="2"/>
  </w:num>
  <w:num w:numId="23" w16cid:durableId="1838422661">
    <w:abstractNumId w:val="6"/>
  </w:num>
  <w:num w:numId="24" w16cid:durableId="1680543701">
    <w:abstractNumId w:val="3"/>
  </w:num>
  <w:num w:numId="25" w16cid:durableId="50542742">
    <w:abstractNumId w:val="25"/>
  </w:num>
  <w:num w:numId="26" w16cid:durableId="14768706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06F7C"/>
    <w:rsid w:val="00320E70"/>
    <w:rsid w:val="0034524A"/>
    <w:rsid w:val="003743E1"/>
    <w:rsid w:val="003817C8"/>
    <w:rsid w:val="003A45DD"/>
    <w:rsid w:val="003A5435"/>
    <w:rsid w:val="003F1286"/>
    <w:rsid w:val="004928E5"/>
    <w:rsid w:val="004F382F"/>
    <w:rsid w:val="005D1040"/>
    <w:rsid w:val="00695EA8"/>
    <w:rsid w:val="006B7EC2"/>
    <w:rsid w:val="00AA68EC"/>
    <w:rsid w:val="00AD43BE"/>
    <w:rsid w:val="00B25AAB"/>
    <w:rsid w:val="00C31E4B"/>
    <w:rsid w:val="00D71A2C"/>
    <w:rsid w:val="00DF3DA7"/>
    <w:rsid w:val="00E45765"/>
    <w:rsid w:val="00F07FA5"/>
    <w:rsid w:val="00FB0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24499715">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134027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9872756">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094475391">
      <w:bodyDiv w:val="1"/>
      <w:marLeft w:val="0"/>
      <w:marRight w:val="0"/>
      <w:marTop w:val="0"/>
      <w:marBottom w:val="0"/>
      <w:divBdr>
        <w:top w:val="none" w:sz="0" w:space="0" w:color="auto"/>
        <w:left w:val="none" w:sz="0" w:space="0" w:color="auto"/>
        <w:bottom w:val="none" w:sz="0" w:space="0" w:color="auto"/>
        <w:right w:val="none" w:sz="0" w:space="0" w:color="auto"/>
      </w:divBdr>
    </w:div>
    <w:div w:id="1223754435">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31252139">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63231857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17729970">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632</Words>
  <Characters>3609</Characters>
  <Application>Microsoft Office Word</Application>
  <DocSecurity>0</DocSecurity>
  <Lines>30</Lines>
  <Paragraphs>8</Paragraphs>
  <ScaleCrop>false</ScaleCrop>
  <Company/>
  <LinksUpToDate>false</LinksUpToDate>
  <CharactersWithSpaces>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20</cp:revision>
  <dcterms:created xsi:type="dcterms:W3CDTF">2025-01-10T11:38:00Z</dcterms:created>
  <dcterms:modified xsi:type="dcterms:W3CDTF">2025-01-21T05:47:00Z</dcterms:modified>
</cp:coreProperties>
</file>