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2E97E" w14:textId="7F3FE979" w:rsidR="00033ED9" w:rsidRPr="00EF4080" w:rsidRDefault="00033ED9" w:rsidP="00033ED9">
      <w:pPr>
        <w:rPr>
          <w:rFonts w:ascii="Palatino Linotype" w:hAnsi="Palatino Linotype"/>
          <w:noProof/>
          <w:sz w:val="28"/>
          <w:szCs w:val="28"/>
        </w:rPr>
      </w:pPr>
      <w:r w:rsidRPr="00EF4080">
        <w:rPr>
          <w:rFonts w:ascii="Palatino Linotype" w:hAnsi="Palatino Linotype"/>
          <w:noProof/>
          <w:sz w:val="28"/>
          <w:szCs w:val="28"/>
        </w:rPr>
        <w:t>Worksheet: Conditioning – Operant and Classical as Ways of Learning</w:t>
      </w:r>
    </w:p>
    <w:p w14:paraId="540A4433" w14:textId="566EA1E8" w:rsidR="00033ED9" w:rsidRPr="00033ED9" w:rsidRDefault="006B3272" w:rsidP="00033ED9">
      <w:pPr>
        <w:rPr>
          <w:rFonts w:ascii="Palatino Linotype" w:hAnsi="Palatino Linotype"/>
          <w:noProof/>
          <w:sz w:val="20"/>
          <w:szCs w:val="20"/>
        </w:rPr>
      </w:pPr>
      <w:r>
        <w:rPr>
          <w:rFonts w:ascii="Palatino Linotype" w:hAnsi="Palatino Linotype"/>
          <w:noProof/>
          <w:sz w:val="28"/>
          <w:szCs w:val="28"/>
        </w:rPr>
        <w:drawing>
          <wp:anchor distT="0" distB="0" distL="114300" distR="114300" simplePos="0" relativeHeight="251658240" behindDoc="0" locked="0" layoutInCell="1" allowOverlap="1" wp14:anchorId="54D4ABE2" wp14:editId="632EFD52">
            <wp:simplePos x="0" y="0"/>
            <wp:positionH relativeFrom="margin">
              <wp:posOffset>2512590</wp:posOffset>
            </wp:positionH>
            <wp:positionV relativeFrom="paragraph">
              <wp:posOffset>69626</wp:posOffset>
            </wp:positionV>
            <wp:extent cx="3216285" cy="4824805"/>
            <wp:effectExtent l="0" t="0" r="3175" b="0"/>
            <wp:wrapSquare wrapText="bothSides"/>
            <wp:docPr id="20355390" name="Picture 1" descr="A person's hand holding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5390" name="Picture 1" descr="A person's hand holding a sig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16339" cy="4824886"/>
                    </a:xfrm>
                    <a:prstGeom prst="rect">
                      <a:avLst/>
                    </a:prstGeom>
                  </pic:spPr>
                </pic:pic>
              </a:graphicData>
            </a:graphic>
            <wp14:sizeRelH relativeFrom="margin">
              <wp14:pctWidth>0</wp14:pctWidth>
            </wp14:sizeRelH>
            <wp14:sizeRelV relativeFrom="margin">
              <wp14:pctHeight>0</wp14:pctHeight>
            </wp14:sizeRelV>
          </wp:anchor>
        </w:drawing>
      </w:r>
      <w:r w:rsidR="00033ED9" w:rsidRPr="00033ED9">
        <w:rPr>
          <w:rFonts w:ascii="Palatino Linotype" w:hAnsi="Palatino Linotype"/>
          <w:noProof/>
          <w:sz w:val="20"/>
          <w:szCs w:val="20"/>
        </w:rPr>
        <w:t>Dialogue: Two Educators Discuss Using Conditioning for Learning</w:t>
      </w:r>
    </w:p>
    <w:p w14:paraId="28E740C1" w14:textId="0F86690F" w:rsidR="00033ED9" w:rsidRPr="00033ED9" w:rsidRDefault="00033ED9" w:rsidP="00033ED9">
      <w:pPr>
        <w:rPr>
          <w:rFonts w:ascii="Palatino Linotype" w:hAnsi="Palatino Linotype"/>
          <w:noProof/>
          <w:sz w:val="20"/>
          <w:szCs w:val="20"/>
        </w:rPr>
      </w:pPr>
      <w:r w:rsidRPr="00033ED9">
        <w:rPr>
          <w:rFonts w:ascii="Palatino Linotype" w:hAnsi="Palatino Linotype"/>
          <w:noProof/>
          <w:sz w:val="20"/>
          <w:szCs w:val="20"/>
        </w:rPr>
        <w:t>Dr. Patel: You know, Dr. Reed, I’ve been thinking about how much conditioning—both classical and operant—plays a role in shaping learning in schools. It’s fascinating how these principles can be applied in educational settings.</w:t>
      </w:r>
    </w:p>
    <w:p w14:paraId="4AABF8FD" w14:textId="5486E792" w:rsidR="00033ED9" w:rsidRPr="00033ED9" w:rsidRDefault="00033ED9" w:rsidP="00033ED9">
      <w:pPr>
        <w:rPr>
          <w:rFonts w:ascii="Palatino Linotype" w:hAnsi="Palatino Linotype"/>
          <w:noProof/>
          <w:sz w:val="20"/>
          <w:szCs w:val="20"/>
        </w:rPr>
      </w:pPr>
      <w:r w:rsidRPr="00033ED9">
        <w:rPr>
          <w:rFonts w:ascii="Palatino Linotype" w:hAnsi="Palatino Linotype"/>
          <w:noProof/>
          <w:sz w:val="20"/>
          <w:szCs w:val="20"/>
        </w:rPr>
        <w:t>Dr. Reed: Absolutely, Dr. Patel. Take classical conditioning, for example. It’s all about creating associations. You know how students can feel either motivated or anxious about certain subjects? Often, it’s because of past experiences they’ve associated with those subjects.</w:t>
      </w:r>
    </w:p>
    <w:p w14:paraId="427BE9B0" w14:textId="77777777" w:rsidR="00033ED9" w:rsidRPr="00033ED9" w:rsidRDefault="00033ED9" w:rsidP="00033ED9">
      <w:pPr>
        <w:rPr>
          <w:rFonts w:ascii="Palatino Linotype" w:hAnsi="Palatino Linotype"/>
          <w:noProof/>
          <w:sz w:val="20"/>
          <w:szCs w:val="20"/>
        </w:rPr>
      </w:pPr>
      <w:r w:rsidRPr="00033ED9">
        <w:rPr>
          <w:rFonts w:ascii="Palatino Linotype" w:hAnsi="Palatino Linotype"/>
          <w:noProof/>
          <w:sz w:val="20"/>
          <w:szCs w:val="20"/>
        </w:rPr>
        <w:t>Dr. Patel: That reminds me of a colleague who plays a specific, upbeat tune before class starts. Over time, students began associating that music with a positive, energetic learning environment. It’s a great way to set the tone.</w:t>
      </w:r>
    </w:p>
    <w:p w14:paraId="26C0CE5E" w14:textId="77777777" w:rsidR="00033ED9" w:rsidRPr="00033ED9" w:rsidRDefault="00033ED9" w:rsidP="00033ED9">
      <w:pPr>
        <w:rPr>
          <w:rFonts w:ascii="Palatino Linotype" w:hAnsi="Palatino Linotype"/>
          <w:noProof/>
          <w:sz w:val="20"/>
          <w:szCs w:val="20"/>
        </w:rPr>
      </w:pPr>
      <w:r w:rsidRPr="00033ED9">
        <w:rPr>
          <w:rFonts w:ascii="Palatino Linotype" w:hAnsi="Palatino Linotype"/>
          <w:noProof/>
          <w:sz w:val="20"/>
          <w:szCs w:val="20"/>
        </w:rPr>
        <w:t>Dr. Reed: That’s a great example of classical conditioning in action! It’s like Pavlov’s dogs—pairing the sound of a bell with food. In the classroom, the music becomes the conditioned stimulus, and the students’ positive attitude is the conditioned response.</w:t>
      </w:r>
    </w:p>
    <w:p w14:paraId="4DB9C649" w14:textId="77777777" w:rsidR="00033ED9" w:rsidRPr="00033ED9" w:rsidRDefault="00033ED9" w:rsidP="00033ED9">
      <w:pPr>
        <w:rPr>
          <w:rFonts w:ascii="Palatino Linotype" w:hAnsi="Palatino Linotype"/>
          <w:noProof/>
          <w:sz w:val="20"/>
          <w:szCs w:val="20"/>
        </w:rPr>
      </w:pPr>
      <w:r w:rsidRPr="00033ED9">
        <w:rPr>
          <w:rFonts w:ascii="Palatino Linotype" w:hAnsi="Palatino Linotype"/>
          <w:noProof/>
          <w:sz w:val="20"/>
          <w:szCs w:val="20"/>
        </w:rPr>
        <w:t>Dr. Patel: Exactly. And on the flip side, operant conditioning is equally powerful. For instance, using reinforcement to encourage participation is something every teacher does, consciously or not.</w:t>
      </w:r>
    </w:p>
    <w:p w14:paraId="6AF8CC10" w14:textId="77777777" w:rsidR="00033ED9" w:rsidRPr="00033ED9" w:rsidRDefault="00033ED9" w:rsidP="00033ED9">
      <w:pPr>
        <w:rPr>
          <w:rFonts w:ascii="Palatino Linotype" w:hAnsi="Palatino Linotype"/>
          <w:noProof/>
          <w:sz w:val="20"/>
          <w:szCs w:val="20"/>
        </w:rPr>
      </w:pPr>
      <w:r w:rsidRPr="00033ED9">
        <w:rPr>
          <w:rFonts w:ascii="Palatino Linotype" w:hAnsi="Palatino Linotype"/>
          <w:noProof/>
          <w:sz w:val="20"/>
          <w:szCs w:val="20"/>
        </w:rPr>
        <w:t>Dr. Reed: Yes! Positive reinforcement, like giving students praise or extra credit, can motivate them to engage more. And then there’s negative reinforcement—like removing an extra homework task when students perform well.</w:t>
      </w:r>
    </w:p>
    <w:p w14:paraId="65B97114" w14:textId="77777777" w:rsidR="00033ED9" w:rsidRPr="00033ED9" w:rsidRDefault="00033ED9" w:rsidP="00033ED9">
      <w:pPr>
        <w:rPr>
          <w:rFonts w:ascii="Palatino Linotype" w:hAnsi="Palatino Linotype"/>
          <w:noProof/>
          <w:sz w:val="20"/>
          <w:szCs w:val="20"/>
        </w:rPr>
      </w:pPr>
      <w:r w:rsidRPr="00033ED9">
        <w:rPr>
          <w:rFonts w:ascii="Palatino Linotype" w:hAnsi="Palatino Linotype"/>
          <w:noProof/>
          <w:sz w:val="20"/>
          <w:szCs w:val="20"/>
        </w:rPr>
        <w:t>Dr. Patel: True, but we have to be cautious with punishment. It’s a tool in operant conditioning, but it can have unintended consequences. Overusing punishment can create resentment or fear, which hinders learning.</w:t>
      </w:r>
    </w:p>
    <w:p w14:paraId="1634026E" w14:textId="77777777" w:rsidR="00033ED9" w:rsidRPr="00033ED9" w:rsidRDefault="00033ED9" w:rsidP="00033ED9">
      <w:pPr>
        <w:rPr>
          <w:rFonts w:ascii="Palatino Linotype" w:hAnsi="Palatino Linotype"/>
          <w:noProof/>
          <w:sz w:val="20"/>
          <w:szCs w:val="20"/>
        </w:rPr>
      </w:pPr>
      <w:r w:rsidRPr="00033ED9">
        <w:rPr>
          <w:rFonts w:ascii="Palatino Linotype" w:hAnsi="Palatino Linotype"/>
          <w:noProof/>
          <w:sz w:val="20"/>
          <w:szCs w:val="20"/>
        </w:rPr>
        <w:t>Dr. Reed: Agreed. That’s why I advocate for emphasizing positive reinforcement over punishment. Still, sometimes, gentle corrective actions are necessary—like a verbal reminder to stay on task.</w:t>
      </w:r>
    </w:p>
    <w:p w14:paraId="644DFA98" w14:textId="77777777" w:rsidR="00033ED9" w:rsidRPr="00033ED9" w:rsidRDefault="00033ED9" w:rsidP="00033ED9">
      <w:pPr>
        <w:rPr>
          <w:rFonts w:ascii="Palatino Linotype" w:hAnsi="Palatino Linotype"/>
          <w:noProof/>
          <w:sz w:val="20"/>
          <w:szCs w:val="20"/>
        </w:rPr>
      </w:pPr>
      <w:r w:rsidRPr="00033ED9">
        <w:rPr>
          <w:rFonts w:ascii="Palatino Linotype" w:hAnsi="Palatino Linotype"/>
          <w:noProof/>
          <w:sz w:val="20"/>
          <w:szCs w:val="20"/>
        </w:rPr>
        <w:t>Dr. Patel: One thing I’ve noticed is how blending these strategies can yield better results. For example, a student might initially associate math with anxiety (classical conditioning), but through consistent positive reinforcement when they solve problems correctly, they can develop confidence.</w:t>
      </w:r>
    </w:p>
    <w:p w14:paraId="1E9381BF" w14:textId="77777777" w:rsidR="00033ED9" w:rsidRPr="00033ED9" w:rsidRDefault="00033ED9" w:rsidP="00033ED9">
      <w:pPr>
        <w:rPr>
          <w:rFonts w:ascii="Palatino Linotype" w:hAnsi="Palatino Linotype"/>
          <w:noProof/>
          <w:sz w:val="20"/>
          <w:szCs w:val="20"/>
        </w:rPr>
      </w:pPr>
      <w:r w:rsidRPr="00033ED9">
        <w:rPr>
          <w:rFonts w:ascii="Palatino Linotype" w:hAnsi="Palatino Linotype"/>
          <w:noProof/>
          <w:sz w:val="20"/>
          <w:szCs w:val="20"/>
        </w:rPr>
        <w:lastRenderedPageBreak/>
        <w:t>Dr. Reed: That’s an excellent point! And as educators, understanding these principles helps us be more intentional in how we shape behaviors and attitudes.</w:t>
      </w:r>
    </w:p>
    <w:p w14:paraId="1BE53EC7" w14:textId="77777777" w:rsidR="00033ED9" w:rsidRDefault="00033ED9" w:rsidP="00033ED9">
      <w:pPr>
        <w:rPr>
          <w:rFonts w:ascii="Palatino Linotype" w:hAnsi="Palatino Linotype"/>
          <w:noProof/>
          <w:sz w:val="20"/>
          <w:szCs w:val="20"/>
        </w:rPr>
      </w:pPr>
      <w:r w:rsidRPr="00033ED9">
        <w:rPr>
          <w:rFonts w:ascii="Palatino Linotype" w:hAnsi="Palatino Linotype"/>
          <w:noProof/>
          <w:sz w:val="20"/>
          <w:szCs w:val="20"/>
        </w:rPr>
        <w:t>Dr. Patel: Absolutely. Whether it’s creating positive associations or reinforcing productive behaviors, conditioning is a valuable framework for enhancing learning experiences.</w:t>
      </w:r>
    </w:p>
    <w:p w14:paraId="5CED80E6" w14:textId="77777777" w:rsidR="00033ED9" w:rsidRPr="00033ED9" w:rsidRDefault="00033ED9" w:rsidP="00033ED9">
      <w:pPr>
        <w:rPr>
          <w:rFonts w:ascii="Palatino Linotype" w:hAnsi="Palatino Linotype"/>
          <w:noProof/>
          <w:sz w:val="20"/>
          <w:szCs w:val="20"/>
        </w:rPr>
      </w:pPr>
    </w:p>
    <w:p w14:paraId="65D9B78D"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What is classical conditioning, and how is it described in the dialogue?</w:t>
      </w:r>
    </w:p>
    <w:p w14:paraId="6C6392FB"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What role does association play in classical conditioning?</w:t>
      </w:r>
    </w:p>
    <w:p w14:paraId="430AA391"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How did Dr. Patel’s colleague use classical conditioning in the classroom?</w:t>
      </w:r>
    </w:p>
    <w:p w14:paraId="0A31B93C"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What is the conditioned stimulus in the example of the upbeat music?</w:t>
      </w:r>
    </w:p>
    <w:p w14:paraId="309BF82F"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What is the conditioned response in the same example?</w:t>
      </w:r>
    </w:p>
    <w:p w14:paraId="6A8CDE31"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How does operant conditioning differ from classical conditioning?</w:t>
      </w:r>
    </w:p>
    <w:p w14:paraId="3934E3B4"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What is an example of positive reinforcement mentioned in the dialogue?</w:t>
      </w:r>
    </w:p>
    <w:p w14:paraId="3D104B6E"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What is negative reinforcement, and how does it work?</w:t>
      </w:r>
    </w:p>
    <w:p w14:paraId="352A890A"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Why does Dr. Reed advocate for positive reinforcement over punishment?</w:t>
      </w:r>
    </w:p>
    <w:p w14:paraId="3BD80273"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What potential drawbacks of punishment are discussed in the dialogue?</w:t>
      </w:r>
    </w:p>
    <w:p w14:paraId="68E2C9FF"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How can blending classical and operant conditioning strategies help students overcome anxiety?</w:t>
      </w:r>
    </w:p>
    <w:p w14:paraId="5F6C1BC5"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What is the role of reinforcement in operant conditioning?</w:t>
      </w:r>
    </w:p>
    <w:p w14:paraId="51723021"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Provide an example of a behavior that might be shaped using classical conditioning.</w:t>
      </w:r>
    </w:p>
    <w:p w14:paraId="24AD3A7B"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How does operant conditioning shape behavior through consequences?</w:t>
      </w:r>
    </w:p>
    <w:p w14:paraId="24A94804" w14:textId="77777777" w:rsidR="00033ED9" w:rsidRPr="00033ED9" w:rsidRDefault="00033ED9" w:rsidP="00033ED9">
      <w:pPr>
        <w:numPr>
          <w:ilvl w:val="0"/>
          <w:numId w:val="13"/>
        </w:numPr>
        <w:rPr>
          <w:rFonts w:ascii="Palatino Linotype" w:hAnsi="Palatino Linotype"/>
          <w:noProof/>
          <w:sz w:val="20"/>
          <w:szCs w:val="20"/>
        </w:rPr>
      </w:pPr>
      <w:r w:rsidRPr="00033ED9">
        <w:rPr>
          <w:rFonts w:ascii="Palatino Linotype" w:hAnsi="Palatino Linotype"/>
          <w:noProof/>
          <w:sz w:val="20"/>
          <w:szCs w:val="20"/>
        </w:rPr>
        <w:t>Why is it important to understand both types of conditioning in education?</w:t>
      </w:r>
    </w:p>
    <w:p w14:paraId="12054E23" w14:textId="77777777" w:rsidR="00033ED9" w:rsidRPr="00033ED9" w:rsidRDefault="00033ED9" w:rsidP="00033ED9">
      <w:pPr>
        <w:numPr>
          <w:ilvl w:val="0"/>
          <w:numId w:val="14"/>
        </w:numPr>
        <w:rPr>
          <w:rFonts w:ascii="Palatino Linotype" w:hAnsi="Palatino Linotype"/>
          <w:noProof/>
          <w:sz w:val="20"/>
          <w:szCs w:val="20"/>
        </w:rPr>
      </w:pPr>
      <w:r w:rsidRPr="00033ED9">
        <w:rPr>
          <w:rFonts w:ascii="Palatino Linotype" w:hAnsi="Palatino Linotype"/>
          <w:noProof/>
          <w:sz w:val="20"/>
          <w:szCs w:val="20"/>
        </w:rPr>
        <w:t>How might cultural factors influence the effectiveness of conditioning strategies in the classroom?</w:t>
      </w:r>
    </w:p>
    <w:p w14:paraId="709353F4" w14:textId="77777777" w:rsidR="00033ED9" w:rsidRPr="00033ED9" w:rsidRDefault="00033ED9" w:rsidP="00033ED9">
      <w:pPr>
        <w:numPr>
          <w:ilvl w:val="0"/>
          <w:numId w:val="14"/>
        </w:numPr>
        <w:rPr>
          <w:rFonts w:ascii="Palatino Linotype" w:hAnsi="Palatino Linotype"/>
          <w:noProof/>
          <w:sz w:val="20"/>
          <w:szCs w:val="20"/>
        </w:rPr>
      </w:pPr>
      <w:r w:rsidRPr="00033ED9">
        <w:rPr>
          <w:rFonts w:ascii="Palatino Linotype" w:hAnsi="Palatino Linotype"/>
          <w:noProof/>
          <w:sz w:val="20"/>
          <w:szCs w:val="20"/>
        </w:rPr>
        <w:t>What ethical considerations should educators keep in mind when applying operant conditioning principles?</w:t>
      </w:r>
    </w:p>
    <w:p w14:paraId="5F089D2B" w14:textId="77777777" w:rsidR="00033ED9" w:rsidRPr="00033ED9" w:rsidRDefault="00033ED9" w:rsidP="00033ED9">
      <w:pPr>
        <w:numPr>
          <w:ilvl w:val="0"/>
          <w:numId w:val="14"/>
        </w:numPr>
        <w:rPr>
          <w:rFonts w:ascii="Palatino Linotype" w:hAnsi="Palatino Linotype"/>
          <w:noProof/>
          <w:sz w:val="20"/>
          <w:szCs w:val="20"/>
        </w:rPr>
      </w:pPr>
      <w:r w:rsidRPr="00033ED9">
        <w:rPr>
          <w:rFonts w:ascii="Palatino Linotype" w:hAnsi="Palatino Linotype"/>
          <w:noProof/>
          <w:sz w:val="20"/>
          <w:szCs w:val="20"/>
        </w:rPr>
        <w:t>Can overuse of reinforcement, even positive reinforcement, have negative effects? Why or why not?</w:t>
      </w:r>
    </w:p>
    <w:p w14:paraId="68825941" w14:textId="77777777" w:rsidR="00033ED9" w:rsidRPr="00033ED9" w:rsidRDefault="00033ED9" w:rsidP="00033ED9">
      <w:pPr>
        <w:numPr>
          <w:ilvl w:val="0"/>
          <w:numId w:val="14"/>
        </w:numPr>
        <w:rPr>
          <w:rFonts w:ascii="Palatino Linotype" w:hAnsi="Palatino Linotype"/>
          <w:noProof/>
          <w:sz w:val="20"/>
          <w:szCs w:val="20"/>
        </w:rPr>
      </w:pPr>
      <w:r w:rsidRPr="00033ED9">
        <w:rPr>
          <w:rFonts w:ascii="Palatino Linotype" w:hAnsi="Palatino Linotype"/>
          <w:noProof/>
          <w:sz w:val="20"/>
          <w:szCs w:val="20"/>
        </w:rPr>
        <w:t>What strategies could educators use to balance reinforcement and punishment effectively?</w:t>
      </w:r>
    </w:p>
    <w:p w14:paraId="6BA6FC43" w14:textId="77777777" w:rsidR="00033ED9" w:rsidRPr="00033ED9" w:rsidRDefault="00033ED9" w:rsidP="00033ED9">
      <w:pPr>
        <w:numPr>
          <w:ilvl w:val="0"/>
          <w:numId w:val="14"/>
        </w:numPr>
        <w:rPr>
          <w:rFonts w:ascii="Palatino Linotype" w:hAnsi="Palatino Linotype"/>
          <w:noProof/>
          <w:sz w:val="20"/>
          <w:szCs w:val="20"/>
        </w:rPr>
      </w:pPr>
      <w:r w:rsidRPr="00033ED9">
        <w:rPr>
          <w:rFonts w:ascii="Palatino Linotype" w:hAnsi="Palatino Linotype"/>
          <w:noProof/>
          <w:sz w:val="20"/>
          <w:szCs w:val="20"/>
        </w:rPr>
        <w:t>Reflect on a time when conditioning influenced your own learning. How did it shape your behavior or attitude?</w:t>
      </w:r>
    </w:p>
    <w:p w14:paraId="425FD890" w14:textId="64AF7485" w:rsidR="00AA68EC" w:rsidRPr="00AA68EC" w:rsidRDefault="00AA68EC" w:rsidP="00033ED9">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37542"/>
    <w:multiLevelType w:val="multilevel"/>
    <w:tmpl w:val="844A9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D074750"/>
    <w:multiLevelType w:val="multilevel"/>
    <w:tmpl w:val="FC4A657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1"/>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2"/>
  </w:num>
  <w:num w:numId="9" w16cid:durableId="796071031">
    <w:abstractNumId w:val="4"/>
  </w:num>
  <w:num w:numId="10" w16cid:durableId="1226335305">
    <w:abstractNumId w:val="12"/>
  </w:num>
  <w:num w:numId="11" w16cid:durableId="1151293647">
    <w:abstractNumId w:val="3"/>
  </w:num>
  <w:num w:numId="12" w16cid:durableId="888343581">
    <w:abstractNumId w:val="9"/>
  </w:num>
  <w:num w:numId="13" w16cid:durableId="864908914">
    <w:abstractNumId w:val="1"/>
  </w:num>
  <w:num w:numId="14" w16cid:durableId="10586311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33ED9"/>
    <w:rsid w:val="0015506C"/>
    <w:rsid w:val="00160809"/>
    <w:rsid w:val="00177393"/>
    <w:rsid w:val="003048F4"/>
    <w:rsid w:val="00320E70"/>
    <w:rsid w:val="00321194"/>
    <w:rsid w:val="003743E1"/>
    <w:rsid w:val="003817C8"/>
    <w:rsid w:val="003A5435"/>
    <w:rsid w:val="003F1286"/>
    <w:rsid w:val="004928E5"/>
    <w:rsid w:val="004F382F"/>
    <w:rsid w:val="005D1040"/>
    <w:rsid w:val="00695EA8"/>
    <w:rsid w:val="006B3272"/>
    <w:rsid w:val="0086775F"/>
    <w:rsid w:val="00987783"/>
    <w:rsid w:val="00AA68EC"/>
    <w:rsid w:val="00B25AAB"/>
    <w:rsid w:val="00C31E4B"/>
    <w:rsid w:val="00E45765"/>
    <w:rsid w:val="00EE6459"/>
    <w:rsid w:val="00EF4080"/>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2212898">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51826098">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642</Words>
  <Characters>3665</Characters>
  <Application>Microsoft Office Word</Application>
  <DocSecurity>0</DocSecurity>
  <Lines>30</Lines>
  <Paragraphs>8</Paragraphs>
  <ScaleCrop>false</ScaleCrop>
  <Company/>
  <LinksUpToDate>false</LinksUpToDate>
  <CharactersWithSpaces>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18</cp:revision>
  <dcterms:created xsi:type="dcterms:W3CDTF">2025-01-10T11:38:00Z</dcterms:created>
  <dcterms:modified xsi:type="dcterms:W3CDTF">2025-01-23T07:17:00Z</dcterms:modified>
</cp:coreProperties>
</file>