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D53900" w14:textId="54CAD318" w:rsidR="00181EB0" w:rsidRPr="00181EB0" w:rsidRDefault="00181EB0" w:rsidP="00181EB0">
      <w:pPr>
        <w:rPr>
          <w:rFonts w:ascii="Palatino Linotype" w:hAnsi="Palatino Linotype"/>
          <w:b/>
          <w:bCs/>
          <w:sz w:val="20"/>
          <w:szCs w:val="20"/>
        </w:rPr>
      </w:pPr>
      <w:r w:rsidRPr="00181EB0">
        <w:rPr>
          <w:rFonts w:ascii="Palatino Linotype" w:hAnsi="Palatino Linotype"/>
          <w:b/>
          <w:bCs/>
          <w:sz w:val="20"/>
          <w:szCs w:val="20"/>
        </w:rPr>
        <w:t xml:space="preserve">Worksheet: </w:t>
      </w:r>
      <w:r w:rsidRPr="00181EB0">
        <w:rPr>
          <w:rFonts w:ascii="Palatino Linotype" w:hAnsi="Palatino Linotype"/>
          <w:sz w:val="20"/>
          <w:szCs w:val="20"/>
        </w:rPr>
        <w:t>The Challenge of Measuring Intelligence and Learning</w:t>
      </w:r>
    </w:p>
    <w:p w14:paraId="73F86BC5" w14:textId="2C5D6560" w:rsidR="00181EB0" w:rsidRPr="00181EB0" w:rsidRDefault="00181EB0" w:rsidP="00181EB0">
      <w:pPr>
        <w:rPr>
          <w:rFonts w:ascii="Palatino Linotype" w:hAnsi="Palatino Linotype"/>
          <w:sz w:val="20"/>
          <w:szCs w:val="20"/>
        </w:rPr>
      </w:pPr>
      <w:r w:rsidRPr="00181EB0">
        <w:rPr>
          <w:rFonts w:ascii="Palatino Linotype" w:hAnsi="Palatino Linotype"/>
          <w:b/>
          <w:bCs/>
          <w:sz w:val="20"/>
          <w:szCs w:val="20"/>
        </w:rPr>
        <w:t>Objective:</w:t>
      </w:r>
      <w:r>
        <w:rPr>
          <w:rFonts w:ascii="Palatino Linotype" w:hAnsi="Palatino Linotype"/>
          <w:b/>
          <w:bCs/>
          <w:sz w:val="20"/>
          <w:szCs w:val="20"/>
        </w:rPr>
        <w:t xml:space="preserve"> </w:t>
      </w:r>
      <w:r w:rsidRPr="00181EB0">
        <w:rPr>
          <w:rFonts w:ascii="Palatino Linotype" w:hAnsi="Palatino Linotype"/>
          <w:sz w:val="20"/>
          <w:szCs w:val="20"/>
        </w:rPr>
        <w:t xml:space="preserve">To explore the complexities involved in measuring intelligence, learning, and teaching skills. This worksheet will help students </w:t>
      </w:r>
      <w:proofErr w:type="spellStart"/>
      <w:r w:rsidRPr="00181EB0">
        <w:rPr>
          <w:rFonts w:ascii="Palatino Linotype" w:hAnsi="Palatino Linotype"/>
          <w:sz w:val="20"/>
          <w:szCs w:val="20"/>
        </w:rPr>
        <w:t>analyze</w:t>
      </w:r>
      <w:proofErr w:type="spellEnd"/>
      <w:r w:rsidRPr="00181EB0">
        <w:rPr>
          <w:rFonts w:ascii="Palatino Linotype" w:hAnsi="Palatino Linotype"/>
          <w:sz w:val="20"/>
          <w:szCs w:val="20"/>
        </w:rPr>
        <w:t xml:space="preserve"> how standardized testing, memory, and various factors influence the way we assess intelligence, learning outcomes, and teaching effectiveness.</w:t>
      </w:r>
    </w:p>
    <w:p w14:paraId="1C4B5C4E" w14:textId="48AC35FE" w:rsidR="00181EB0" w:rsidRPr="00181EB0" w:rsidRDefault="00181EB0" w:rsidP="00181EB0">
      <w:pPr>
        <w:rPr>
          <w:rFonts w:ascii="Palatino Linotype" w:hAnsi="Palatino Linotype"/>
          <w:sz w:val="20"/>
          <w:szCs w:val="20"/>
        </w:rPr>
      </w:pPr>
      <w:r w:rsidRPr="00181EB0">
        <w:rPr>
          <w:rFonts w:ascii="Palatino Linotype" w:hAnsi="Palatino Linotype"/>
          <w:b/>
          <w:bCs/>
          <w:sz w:val="20"/>
          <w:szCs w:val="20"/>
        </w:rPr>
        <w:t>Instructions:</w:t>
      </w:r>
      <w:r>
        <w:rPr>
          <w:rFonts w:ascii="Palatino Linotype" w:hAnsi="Palatino Linotype"/>
          <w:b/>
          <w:bCs/>
          <w:sz w:val="20"/>
          <w:szCs w:val="20"/>
        </w:rPr>
        <w:t xml:space="preserve"> </w:t>
      </w:r>
      <w:r w:rsidRPr="00181EB0">
        <w:rPr>
          <w:rFonts w:ascii="Palatino Linotype" w:hAnsi="Palatino Linotype"/>
          <w:sz w:val="20"/>
          <w:szCs w:val="20"/>
        </w:rPr>
        <w:t>Read the</w:t>
      </w:r>
      <w:r>
        <w:rPr>
          <w:rFonts w:ascii="Palatino Linotype" w:hAnsi="Palatino Linotype"/>
          <w:sz w:val="20"/>
          <w:szCs w:val="20"/>
        </w:rPr>
        <w:t xml:space="preserve"> following</w:t>
      </w:r>
      <w:r w:rsidRPr="00181EB0">
        <w:rPr>
          <w:rFonts w:ascii="Palatino Linotype" w:hAnsi="Palatino Linotype"/>
          <w:sz w:val="20"/>
          <w:szCs w:val="20"/>
        </w:rPr>
        <w:t xml:space="preserve"> article on the difficulty of measuring intelligence, memory, and learning. Then, answer the associated questions to reflect on the challenges of accurately quantifying these psychological constructs and how they impact education and teaching practices.</w:t>
      </w:r>
    </w:p>
    <w:p w14:paraId="3B62C2D5" w14:textId="7C3C15E3" w:rsidR="00181EB0" w:rsidRPr="00181EB0" w:rsidRDefault="00181EB0" w:rsidP="00181EB0">
      <w:pPr>
        <w:rPr>
          <w:rFonts w:ascii="Palatino Linotype" w:hAnsi="Palatino Linotype"/>
          <w:sz w:val="20"/>
          <w:szCs w:val="20"/>
        </w:rPr>
      </w:pPr>
      <w:r w:rsidRPr="00181EB0">
        <w:rPr>
          <w:rFonts w:ascii="Palatino Linotype" w:hAnsi="Palatino Linotype"/>
          <w:b/>
          <w:bCs/>
          <w:sz w:val="20"/>
          <w:szCs w:val="20"/>
        </w:rPr>
        <w:t>The Difficulty of Measuring Intelligence</w:t>
      </w:r>
    </w:p>
    <w:p w14:paraId="56D92C56" w14:textId="1189F764" w:rsidR="00181EB0" w:rsidRPr="00181EB0" w:rsidRDefault="00181EB0" w:rsidP="00181EB0">
      <w:pPr>
        <w:rPr>
          <w:rFonts w:ascii="Palatino Linotype" w:hAnsi="Palatino Linotype"/>
          <w:sz w:val="20"/>
          <w:szCs w:val="20"/>
        </w:rPr>
      </w:pPr>
      <w:r w:rsidRPr="00181EB0">
        <w:rPr>
          <w:rFonts w:ascii="Palatino Linotype" w:hAnsi="Palatino Linotype"/>
          <w:sz w:val="20"/>
          <w:szCs w:val="20"/>
        </w:rPr>
        <w:t xml:space="preserve">Measuring intelligence has been a long-standing challenge in psychology. While we can easily measure test scores, spelling, grammar, and arithmetic, these assessments may not fully capture a person’s intelligence. What these tests are often measuring is </w:t>
      </w:r>
      <w:r w:rsidRPr="00181EB0">
        <w:rPr>
          <w:rFonts w:ascii="Palatino Linotype" w:hAnsi="Palatino Linotype"/>
          <w:b/>
          <w:bCs/>
          <w:sz w:val="20"/>
          <w:szCs w:val="20"/>
        </w:rPr>
        <w:t>memory</w:t>
      </w:r>
      <w:r w:rsidRPr="00181EB0">
        <w:rPr>
          <w:rFonts w:ascii="Palatino Linotype" w:hAnsi="Palatino Linotype"/>
          <w:sz w:val="20"/>
          <w:szCs w:val="20"/>
        </w:rPr>
        <w:t>, the ability to recall facts and perform tasks quickly, not necessarily one’s capacity for problem-solving, creativity, or critical thinking—the core elements that many psychologists associate with intelligence.</w:t>
      </w:r>
    </w:p>
    <w:p w14:paraId="6486B99B" w14:textId="400665BD" w:rsidR="00181EB0" w:rsidRPr="00181EB0" w:rsidRDefault="00181EB0" w:rsidP="00181EB0">
      <w:pPr>
        <w:rPr>
          <w:rFonts w:ascii="Palatino Linotype" w:hAnsi="Palatino Linotype"/>
          <w:sz w:val="20"/>
          <w:szCs w:val="20"/>
        </w:rPr>
      </w:pPr>
      <w:r w:rsidRPr="00181EB0">
        <w:rPr>
          <w:rFonts w:ascii="Palatino Linotype" w:hAnsi="Palatino Linotype"/>
          <w:sz w:val="20"/>
          <w:szCs w:val="20"/>
        </w:rPr>
        <w:t>Standardized tests, such as IQ tests, are widely used to gauge intelligence, but they often focus on specific types of cognitive abilities, such as logical reasoning, pattern recognition, and language skills. While these tests can provide insight into certain cognitive functions, they are limited in scope and may fail to capture the full range of an individual’s intellectual potential. For example, a person may excel in creative thinking or social intelligence but score poorly on traditional IQ tests.</w:t>
      </w:r>
    </w:p>
    <w:p w14:paraId="1F8B4B66" w14:textId="08507029" w:rsidR="00181EB0" w:rsidRPr="00181EB0" w:rsidRDefault="00181EB0" w:rsidP="00181EB0">
      <w:pPr>
        <w:rPr>
          <w:rFonts w:ascii="Palatino Linotype" w:hAnsi="Palatino Linotype"/>
          <w:sz w:val="20"/>
          <w:szCs w:val="20"/>
        </w:rPr>
      </w:pPr>
      <w:r w:rsidRPr="00181EB0">
        <w:rPr>
          <w:rFonts w:ascii="Palatino Linotype" w:hAnsi="Palatino Linotype"/>
          <w:sz w:val="20"/>
          <w:szCs w:val="20"/>
        </w:rPr>
        <w:t>Furthermore, measuring learning itself presents another set of challenges. Learning involves a complex process of acquiring knowledge, skills, and attitudes. While we can measure how well a student performs on a test, this doesn’t necessarily reflect the depth of their understanding or the long-term retention of what they’ve learned. Learning is a process that varies from individual to individual, depending on a host of factors, including prior knowledge, motivation, and context.</w:t>
      </w:r>
    </w:p>
    <w:p w14:paraId="44D91794" w14:textId="6A5DB611" w:rsidR="00181EB0" w:rsidRDefault="00181EB0" w:rsidP="00181EB0">
      <w:pPr>
        <w:rPr>
          <w:rFonts w:ascii="Palatino Linotype" w:hAnsi="Palatino Linotype"/>
          <w:sz w:val="20"/>
          <w:szCs w:val="20"/>
        </w:rPr>
      </w:pPr>
      <w:r w:rsidRPr="00181EB0">
        <w:rPr>
          <w:rFonts w:ascii="Palatino Linotype" w:hAnsi="Palatino Linotype"/>
          <w:sz w:val="20"/>
          <w:szCs w:val="20"/>
        </w:rPr>
        <w:t>Finally, quantifying teaching skill is also difficult. Teaching involves not just the transfer of knowledge but also the ability to engage and inspire students. While standardized assessments of student performance can give an indirect measure of a teacher’s effectiveness, they cannot fully capture the</w:t>
      </w:r>
      <w:r>
        <w:rPr>
          <w:rFonts w:ascii="Palatino Linotype" w:hAnsi="Palatino Linotype"/>
          <w:sz w:val="20"/>
          <w:szCs w:val="20"/>
        </w:rPr>
        <w:t xml:space="preserve"> complexity o</w:t>
      </w:r>
      <w:r w:rsidRPr="00181EB0">
        <w:rPr>
          <w:rFonts w:ascii="Palatino Linotype" w:hAnsi="Palatino Linotype"/>
          <w:sz w:val="20"/>
          <w:szCs w:val="20"/>
        </w:rPr>
        <w:t>f teaching.</w:t>
      </w:r>
    </w:p>
    <w:p w14:paraId="3A4EBF6D" w14:textId="00E9AC53" w:rsidR="00181EB0" w:rsidRPr="00181EB0" w:rsidRDefault="00181EB0" w:rsidP="00181EB0">
      <w:pPr>
        <w:rPr>
          <w:rFonts w:ascii="Palatino Linotype" w:hAnsi="Palatino Linotype"/>
          <w:sz w:val="20"/>
          <w:szCs w:val="20"/>
        </w:rPr>
      </w:pPr>
      <w:r w:rsidRPr="00181EB0">
        <w:rPr>
          <w:rFonts w:ascii="Palatino Linotype" w:hAnsi="Palatino Linotype"/>
          <w:b/>
          <w:bCs/>
          <w:sz w:val="20"/>
          <w:szCs w:val="20"/>
        </w:rPr>
        <w:t>Questions:</w:t>
      </w:r>
    </w:p>
    <w:p w14:paraId="34D66C61" w14:textId="2FBEAEAB" w:rsidR="00181EB0" w:rsidRPr="00181EB0" w:rsidRDefault="00181EB0" w:rsidP="00181EB0">
      <w:pPr>
        <w:numPr>
          <w:ilvl w:val="0"/>
          <w:numId w:val="1"/>
        </w:numPr>
        <w:rPr>
          <w:rFonts w:ascii="Palatino Linotype" w:hAnsi="Palatino Linotype"/>
          <w:sz w:val="20"/>
          <w:szCs w:val="20"/>
        </w:rPr>
      </w:pPr>
      <w:r w:rsidRPr="00181EB0">
        <w:rPr>
          <w:rFonts w:ascii="Palatino Linotype" w:hAnsi="Palatino Linotype"/>
          <w:sz w:val="20"/>
          <w:szCs w:val="20"/>
        </w:rPr>
        <w:t>Why do intelligence tests, like IQ tests, fail to fully measure intelligence? Consider what aspects of intelligence might be left out of these tests.</w:t>
      </w:r>
    </w:p>
    <w:p w14:paraId="60C62B37" w14:textId="786A50FD" w:rsidR="00181EB0" w:rsidRPr="00181EB0" w:rsidRDefault="00181EB0" w:rsidP="00181EB0">
      <w:pPr>
        <w:numPr>
          <w:ilvl w:val="0"/>
          <w:numId w:val="1"/>
        </w:numPr>
        <w:rPr>
          <w:rFonts w:ascii="Palatino Linotype" w:hAnsi="Palatino Linotype"/>
          <w:sz w:val="20"/>
          <w:szCs w:val="20"/>
        </w:rPr>
      </w:pPr>
      <w:r w:rsidRPr="00181EB0">
        <w:rPr>
          <w:rFonts w:ascii="Palatino Linotype" w:hAnsi="Palatino Linotype"/>
          <w:sz w:val="20"/>
          <w:szCs w:val="20"/>
        </w:rPr>
        <w:t>How does the difficulty in measuring learning challenge educational practices? What does this difficulty imply for evaluating the effectiveness of teaching and student progress?</w:t>
      </w:r>
    </w:p>
    <w:p w14:paraId="7373927D" w14:textId="7956D590" w:rsidR="00181EB0" w:rsidRPr="00181EB0" w:rsidRDefault="00181EB0" w:rsidP="00181EB0">
      <w:pPr>
        <w:numPr>
          <w:ilvl w:val="0"/>
          <w:numId w:val="1"/>
        </w:numPr>
        <w:rPr>
          <w:rFonts w:ascii="Palatino Linotype" w:hAnsi="Palatino Linotype"/>
          <w:sz w:val="20"/>
          <w:szCs w:val="20"/>
        </w:rPr>
      </w:pPr>
      <w:r w:rsidRPr="00181EB0">
        <w:rPr>
          <w:rFonts w:ascii="Palatino Linotype" w:hAnsi="Palatino Linotype"/>
          <w:sz w:val="20"/>
          <w:szCs w:val="20"/>
        </w:rPr>
        <w:t>What are the limitations of using standardized test scores to measure a teacher’s skill? How might factors beyond test scores contribute to evaluating teaching effectiveness?</w:t>
      </w:r>
    </w:p>
    <w:p w14:paraId="12DADF70" w14:textId="7C7D3F61" w:rsidR="00181EB0" w:rsidRPr="00181EB0" w:rsidRDefault="00181EB0" w:rsidP="00181EB0">
      <w:pPr>
        <w:numPr>
          <w:ilvl w:val="0"/>
          <w:numId w:val="1"/>
        </w:numPr>
        <w:rPr>
          <w:rFonts w:ascii="Palatino Linotype" w:hAnsi="Palatino Linotype"/>
          <w:sz w:val="20"/>
          <w:szCs w:val="20"/>
        </w:rPr>
      </w:pPr>
      <w:r w:rsidRPr="00181EB0">
        <w:rPr>
          <w:rFonts w:ascii="Palatino Linotype" w:hAnsi="Palatino Linotype"/>
          <w:sz w:val="20"/>
          <w:szCs w:val="20"/>
        </w:rPr>
        <w:t>Can intelligence be accurately measured, or is it more complex than what traditional tests can show? Discuss alternative methods that could be used to measure intelligence.</w:t>
      </w:r>
    </w:p>
    <w:p w14:paraId="169E6CAC" w14:textId="6461F7EE" w:rsidR="00E45765" w:rsidRDefault="00181EB0" w:rsidP="00181EB0">
      <w:pPr>
        <w:numPr>
          <w:ilvl w:val="0"/>
          <w:numId w:val="1"/>
        </w:numPr>
        <w:rPr>
          <w:rFonts w:ascii="Palatino Linotype" w:hAnsi="Palatino Linotype"/>
          <w:sz w:val="20"/>
          <w:szCs w:val="20"/>
        </w:rPr>
      </w:pPr>
      <w:r w:rsidRPr="00181EB0">
        <w:rPr>
          <w:rFonts w:ascii="Palatino Linotype" w:hAnsi="Palatino Linotype"/>
          <w:sz w:val="20"/>
          <w:szCs w:val="20"/>
        </w:rPr>
        <w:t>What other factors, besides memory, might play a role in measuring intelligence or academic performance? How might social or emotional intelligence affect someone’s success in life?</w:t>
      </w:r>
    </w:p>
    <w:p w14:paraId="3E248711" w14:textId="502EBEE0" w:rsidR="00E1044F" w:rsidRPr="00E1044F" w:rsidRDefault="00E1044F" w:rsidP="00E1044F">
      <w:pPr>
        <w:jc w:val="center"/>
        <w:rPr>
          <w:rFonts w:ascii="Arial" w:hAnsi="Arial" w:cs="Arial"/>
          <w:sz w:val="12"/>
          <w:szCs w:val="12"/>
        </w:rPr>
      </w:pPr>
      <w:bookmarkStart w:id="0" w:name="_Hlk187420632"/>
      <w:r w:rsidRPr="0015506C">
        <w:rPr>
          <w:rFonts w:ascii="Arial" w:hAnsi="Arial" w:cs="Arial"/>
          <w:sz w:val="12"/>
          <w:szCs w:val="12"/>
        </w:rPr>
        <w:t xml:space="preserve">This worksheet is a free download from </w:t>
      </w:r>
      <w:proofErr w:type="spellStart"/>
      <w:r w:rsidRPr="0015506C">
        <w:rPr>
          <w:rFonts w:ascii="Arial" w:hAnsi="Arial" w:cs="Arial"/>
          <w:sz w:val="12"/>
          <w:szCs w:val="12"/>
        </w:rPr>
        <w:t>TomCoster</w:t>
      </w:r>
      <w:proofErr w:type="spellEnd"/>
      <w:r w:rsidRPr="0015506C">
        <w:rPr>
          <w:rFonts w:ascii="Arial" w:hAnsi="Arial" w:cs="Arial"/>
          <w:sz w:val="12"/>
          <w:szCs w:val="12"/>
        </w:rPr>
        <w:t xml:space="preserve">[dot]com. Please support us by buying a copy of </w:t>
      </w:r>
      <w:r w:rsidRPr="0015506C">
        <w:rPr>
          <w:rFonts w:ascii="Arial" w:hAnsi="Arial" w:cs="Arial"/>
          <w:i/>
          <w:iCs/>
          <w:sz w:val="12"/>
          <w:szCs w:val="12"/>
        </w:rPr>
        <w:t>How to succeed at high school or college</w:t>
      </w:r>
      <w:r w:rsidRPr="0015506C">
        <w:rPr>
          <w:rFonts w:ascii="Arial" w:hAnsi="Arial" w:cs="Arial"/>
          <w:sz w:val="12"/>
          <w:szCs w:val="12"/>
        </w:rPr>
        <w:t xml:space="preserve"> by Tom Coster – available on Amazon.</w:t>
      </w:r>
      <w:bookmarkEnd w:id="0"/>
    </w:p>
    <w:sectPr w:rsidR="00E1044F" w:rsidRPr="00E1044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CB00AB"/>
    <w:multiLevelType w:val="multilevel"/>
    <w:tmpl w:val="B93CD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1F4F6F"/>
    <w:multiLevelType w:val="multilevel"/>
    <w:tmpl w:val="3F5055B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3843312">
    <w:abstractNumId w:val="1"/>
  </w:num>
  <w:num w:numId="2" w16cid:durableId="15953588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EB0"/>
    <w:rsid w:val="00112005"/>
    <w:rsid w:val="00181EB0"/>
    <w:rsid w:val="004928E5"/>
    <w:rsid w:val="00B25AAB"/>
    <w:rsid w:val="00E1044F"/>
    <w:rsid w:val="00E457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8E0AE"/>
  <w15:chartTrackingRefBased/>
  <w15:docId w15:val="{E1242143-5AF0-48ED-A07C-98C27E3AE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EB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81EB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81EB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81EB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81EB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81E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1E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1E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1E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EB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81EB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81EB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81EB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81EB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81E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1E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1E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1EB0"/>
    <w:rPr>
      <w:rFonts w:eastAsiaTheme="majorEastAsia" w:cstheme="majorBidi"/>
      <w:color w:val="272727" w:themeColor="text1" w:themeTint="D8"/>
    </w:rPr>
  </w:style>
  <w:style w:type="paragraph" w:styleId="Title">
    <w:name w:val="Title"/>
    <w:basedOn w:val="Normal"/>
    <w:next w:val="Normal"/>
    <w:link w:val="TitleChar"/>
    <w:uiPriority w:val="10"/>
    <w:qFormat/>
    <w:rsid w:val="00181E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1E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1E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1E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1EB0"/>
    <w:pPr>
      <w:spacing w:before="160"/>
      <w:jc w:val="center"/>
    </w:pPr>
    <w:rPr>
      <w:i/>
      <w:iCs/>
      <w:color w:val="404040" w:themeColor="text1" w:themeTint="BF"/>
    </w:rPr>
  </w:style>
  <w:style w:type="character" w:customStyle="1" w:styleId="QuoteChar">
    <w:name w:val="Quote Char"/>
    <w:basedOn w:val="DefaultParagraphFont"/>
    <w:link w:val="Quote"/>
    <w:uiPriority w:val="29"/>
    <w:rsid w:val="00181EB0"/>
    <w:rPr>
      <w:i/>
      <w:iCs/>
      <w:color w:val="404040" w:themeColor="text1" w:themeTint="BF"/>
    </w:rPr>
  </w:style>
  <w:style w:type="paragraph" w:styleId="ListParagraph">
    <w:name w:val="List Paragraph"/>
    <w:basedOn w:val="Normal"/>
    <w:uiPriority w:val="34"/>
    <w:qFormat/>
    <w:rsid w:val="00181EB0"/>
    <w:pPr>
      <w:ind w:left="720"/>
      <w:contextualSpacing/>
    </w:pPr>
  </w:style>
  <w:style w:type="character" w:styleId="IntenseEmphasis">
    <w:name w:val="Intense Emphasis"/>
    <w:basedOn w:val="DefaultParagraphFont"/>
    <w:uiPriority w:val="21"/>
    <w:qFormat/>
    <w:rsid w:val="00181EB0"/>
    <w:rPr>
      <w:i/>
      <w:iCs/>
      <w:color w:val="2F5496" w:themeColor="accent1" w:themeShade="BF"/>
    </w:rPr>
  </w:style>
  <w:style w:type="paragraph" w:styleId="IntenseQuote">
    <w:name w:val="Intense Quote"/>
    <w:basedOn w:val="Normal"/>
    <w:next w:val="Normal"/>
    <w:link w:val="IntenseQuoteChar"/>
    <w:uiPriority w:val="30"/>
    <w:qFormat/>
    <w:rsid w:val="00181EB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81EB0"/>
    <w:rPr>
      <w:i/>
      <w:iCs/>
      <w:color w:val="2F5496" w:themeColor="accent1" w:themeShade="BF"/>
    </w:rPr>
  </w:style>
  <w:style w:type="character" w:styleId="IntenseReference">
    <w:name w:val="Intense Reference"/>
    <w:basedOn w:val="DefaultParagraphFont"/>
    <w:uiPriority w:val="32"/>
    <w:qFormat/>
    <w:rsid w:val="00181EB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2805721">
      <w:bodyDiv w:val="1"/>
      <w:marLeft w:val="0"/>
      <w:marRight w:val="0"/>
      <w:marTop w:val="0"/>
      <w:marBottom w:val="0"/>
      <w:divBdr>
        <w:top w:val="none" w:sz="0" w:space="0" w:color="auto"/>
        <w:left w:val="none" w:sz="0" w:space="0" w:color="auto"/>
        <w:bottom w:val="none" w:sz="0" w:space="0" w:color="auto"/>
        <w:right w:val="none" w:sz="0" w:space="0" w:color="auto"/>
      </w:divBdr>
    </w:div>
    <w:div w:id="774330244">
      <w:bodyDiv w:val="1"/>
      <w:marLeft w:val="0"/>
      <w:marRight w:val="0"/>
      <w:marTop w:val="0"/>
      <w:marBottom w:val="0"/>
      <w:divBdr>
        <w:top w:val="none" w:sz="0" w:space="0" w:color="auto"/>
        <w:left w:val="none" w:sz="0" w:space="0" w:color="auto"/>
        <w:bottom w:val="none" w:sz="0" w:space="0" w:color="auto"/>
        <w:right w:val="none" w:sz="0" w:space="0" w:color="auto"/>
      </w:divBdr>
    </w:div>
    <w:div w:id="1202741014">
      <w:bodyDiv w:val="1"/>
      <w:marLeft w:val="0"/>
      <w:marRight w:val="0"/>
      <w:marTop w:val="0"/>
      <w:marBottom w:val="0"/>
      <w:divBdr>
        <w:top w:val="none" w:sz="0" w:space="0" w:color="auto"/>
        <w:left w:val="none" w:sz="0" w:space="0" w:color="auto"/>
        <w:bottom w:val="none" w:sz="0" w:space="0" w:color="auto"/>
        <w:right w:val="none" w:sz="0" w:space="0" w:color="auto"/>
      </w:divBdr>
    </w:div>
    <w:div w:id="1898390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525</Words>
  <Characters>2993</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2</cp:revision>
  <dcterms:created xsi:type="dcterms:W3CDTF">2025-01-10T14:59:00Z</dcterms:created>
  <dcterms:modified xsi:type="dcterms:W3CDTF">2025-01-10T16:03:00Z</dcterms:modified>
</cp:coreProperties>
</file>