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4BF0F" w14:textId="5F5EB3C5" w:rsidR="00880CE3" w:rsidRPr="00880CE3" w:rsidRDefault="00880CE3" w:rsidP="00880CE3">
      <w:pPr>
        <w:rPr>
          <w:rFonts w:ascii="Palatino Linotype" w:hAnsi="Palatino Linotype"/>
          <w:sz w:val="28"/>
          <w:szCs w:val="28"/>
        </w:rPr>
      </w:pPr>
      <w:r w:rsidRPr="00880CE3">
        <w:rPr>
          <w:rFonts w:ascii="Palatino Linotype" w:hAnsi="Palatino Linotype"/>
          <w:sz w:val="28"/>
          <w:szCs w:val="28"/>
        </w:rPr>
        <w:t>Worksheet: Classical Conditioning and Parenting</w:t>
      </w:r>
    </w:p>
    <w:p w14:paraId="4959AF11" w14:textId="345915DA" w:rsidR="00880CE3" w:rsidRPr="00880CE3" w:rsidRDefault="00880CE3" w:rsidP="00880CE3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0" locked="0" layoutInCell="1" allowOverlap="1" wp14:anchorId="7A45325A" wp14:editId="4571BCD2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3460750" cy="2306955"/>
            <wp:effectExtent l="0" t="0" r="6350" b="0"/>
            <wp:wrapSquare wrapText="bothSides"/>
            <wp:docPr id="37345113" name="Picture 1" descr="A person talking to another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45113" name="Picture 1" descr="A person talking to another pers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750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I’ve been reading about classical conditioning and how it can shape </w:t>
      </w:r>
      <w:proofErr w:type="spellStart"/>
      <w:r w:rsidRPr="00880CE3">
        <w:rPr>
          <w:rFonts w:ascii="Palatino Linotype" w:hAnsi="Palatino Linotype"/>
        </w:rPr>
        <w:t>behavior</w:t>
      </w:r>
      <w:proofErr w:type="spellEnd"/>
      <w:r w:rsidRPr="00880CE3">
        <w:rPr>
          <w:rFonts w:ascii="Palatino Linotype" w:hAnsi="Palatino Linotype"/>
        </w:rPr>
        <w:t>. I think we could use it to teach our kids better manners.</w:t>
      </w:r>
    </w:p>
    <w:p w14:paraId="109DF965" w14:textId="1BD5865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That’s interesting. Isn’t that the concept Pavlov discovered with his dogs?</w:t>
      </w:r>
    </w:p>
    <w:p w14:paraId="1775567C" w14:textId="038F8D5F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Exactly. He paired a neutral stimulus—like a metronome—with food, and the dogs learned to salivate when they heard the metronome. We can apply the same principle to reinforce positive </w:t>
      </w:r>
      <w:proofErr w:type="spellStart"/>
      <w:r w:rsidRPr="00880CE3">
        <w:rPr>
          <w:rFonts w:ascii="Palatino Linotype" w:hAnsi="Palatino Linotype"/>
        </w:rPr>
        <w:t>behaviors</w:t>
      </w:r>
      <w:proofErr w:type="spellEnd"/>
      <w:r w:rsidRPr="00880CE3">
        <w:rPr>
          <w:rFonts w:ascii="Palatino Linotype" w:hAnsi="Palatino Linotype"/>
        </w:rPr>
        <w:t>.</w:t>
      </w:r>
    </w:p>
    <w:p w14:paraId="0B838EC5" w14:textId="742E6EAF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How would that work with teaching manners, though? For example, saying "please" and "thank you"?</w:t>
      </w:r>
    </w:p>
    <w:p w14:paraId="5108C620" w14:textId="3D992324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Well, let’s say we want them to say "thank you" when they receive something. The unconditioned stimulus could be our praise or a small reward. The unconditioned response would be their happiness from being praised. Over time, if we consistently praise or reward them whenever they </w:t>
      </w:r>
      <w:proofErr w:type="gramStart"/>
      <w:r w:rsidRPr="00880CE3">
        <w:rPr>
          <w:rFonts w:ascii="Palatino Linotype" w:hAnsi="Palatino Linotype"/>
        </w:rPr>
        <w:t>say</w:t>
      </w:r>
      <w:proofErr w:type="gramEnd"/>
      <w:r w:rsidRPr="00880CE3">
        <w:rPr>
          <w:rFonts w:ascii="Palatino Linotype" w:hAnsi="Palatino Linotype"/>
        </w:rPr>
        <w:t xml:space="preserve"> "thank you," the act of saying "thank you" itself becomes associated with positive feelings.</w:t>
      </w:r>
    </w:p>
    <w:p w14:paraId="58A59A0E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So, the praise is like the food in Pavlov’s experiment, and "thank you" is the neutral stimulus that becomes a conditioned stimulus?</w:t>
      </w:r>
    </w:p>
    <w:p w14:paraId="64140285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Exactly! Eventually, they’ll say "thank you" out of habit, even without expecting praise. It’s the same with teaching "please." If we reward polite requests, they’ll start doing it automatically.</w:t>
      </w:r>
    </w:p>
    <w:p w14:paraId="6EB196AF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What about stopping bad manners? Can classical conditioning help with that?</w:t>
      </w:r>
    </w:p>
    <w:p w14:paraId="2DEEA6C5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It can, but that’s more about associating negative consequences with unwanted </w:t>
      </w:r>
      <w:proofErr w:type="spellStart"/>
      <w:r w:rsidRPr="00880CE3">
        <w:rPr>
          <w:rFonts w:ascii="Palatino Linotype" w:hAnsi="Palatino Linotype"/>
        </w:rPr>
        <w:t>behavior</w:t>
      </w:r>
      <w:proofErr w:type="spellEnd"/>
      <w:r w:rsidRPr="00880CE3">
        <w:rPr>
          <w:rFonts w:ascii="Palatino Linotype" w:hAnsi="Palatino Linotype"/>
        </w:rPr>
        <w:t xml:space="preserve">. For instance, if they interrupt conversations, we can calmly remind them to wait their turn. Over time, they’ll associate interruptions with a gentle correction, discouraging the </w:t>
      </w:r>
      <w:proofErr w:type="spellStart"/>
      <w:r w:rsidRPr="00880CE3">
        <w:rPr>
          <w:rFonts w:ascii="Palatino Linotype" w:hAnsi="Palatino Linotype"/>
        </w:rPr>
        <w:t>behavior</w:t>
      </w:r>
      <w:proofErr w:type="spellEnd"/>
      <w:r w:rsidRPr="00880CE3">
        <w:rPr>
          <w:rFonts w:ascii="Palatino Linotype" w:hAnsi="Palatino Linotype"/>
        </w:rPr>
        <w:t>.</w:t>
      </w:r>
    </w:p>
    <w:p w14:paraId="37809C53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That makes sense. I like the idea of focusing on positive reinforcement rather than punishment.</w:t>
      </w:r>
    </w:p>
    <w:p w14:paraId="5BF9DDF0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1:</w:t>
      </w:r>
      <w:r w:rsidRPr="00880CE3">
        <w:rPr>
          <w:rFonts w:ascii="Palatino Linotype" w:hAnsi="Palatino Linotype"/>
        </w:rPr>
        <w:t xml:space="preserve"> Positive reinforcement is usually more effective. The key is consistency. If we’re not consistent with the rewards or consequences, the associations won’t stick.</w:t>
      </w:r>
    </w:p>
    <w:p w14:paraId="1BC42C76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t>Parent 2:</w:t>
      </w:r>
      <w:r w:rsidRPr="00880CE3">
        <w:rPr>
          <w:rFonts w:ascii="Palatino Linotype" w:hAnsi="Palatino Linotype"/>
        </w:rPr>
        <w:t xml:space="preserve"> This sounds promising. Let’s try it out with "please" and "thank you" </w:t>
      </w:r>
      <w:proofErr w:type="gramStart"/>
      <w:r w:rsidRPr="00880CE3">
        <w:rPr>
          <w:rFonts w:ascii="Palatino Linotype" w:hAnsi="Palatino Linotype"/>
        </w:rPr>
        <w:t>first, and</w:t>
      </w:r>
      <w:proofErr w:type="gramEnd"/>
      <w:r w:rsidRPr="00880CE3">
        <w:rPr>
          <w:rFonts w:ascii="Palatino Linotype" w:hAnsi="Palatino Linotype"/>
        </w:rPr>
        <w:t xml:space="preserve"> then move on to other </w:t>
      </w:r>
      <w:proofErr w:type="spellStart"/>
      <w:r w:rsidRPr="00880CE3">
        <w:rPr>
          <w:rFonts w:ascii="Palatino Linotype" w:hAnsi="Palatino Linotype"/>
        </w:rPr>
        <w:t>behaviors</w:t>
      </w:r>
      <w:proofErr w:type="spellEnd"/>
      <w:r w:rsidRPr="00880CE3">
        <w:rPr>
          <w:rFonts w:ascii="Palatino Linotype" w:hAnsi="Palatino Linotype"/>
        </w:rPr>
        <w:t>. We’ll need to be patient, though—it’ll take time.</w:t>
      </w:r>
    </w:p>
    <w:p w14:paraId="4FEA7066" w14:textId="77777777" w:rsidR="00880CE3" w:rsidRPr="00880CE3" w:rsidRDefault="00880CE3" w:rsidP="00880CE3">
      <w:pPr>
        <w:rPr>
          <w:rFonts w:ascii="Palatino Linotype" w:hAnsi="Palatino Linotype"/>
        </w:rPr>
      </w:pPr>
      <w:r w:rsidRPr="00880CE3">
        <w:rPr>
          <w:rFonts w:ascii="Palatino Linotype" w:hAnsi="Palatino Linotype"/>
          <w:b/>
          <w:bCs/>
        </w:rPr>
        <w:lastRenderedPageBreak/>
        <w:t>Parent 1:</w:t>
      </w:r>
      <w:r w:rsidRPr="00880CE3">
        <w:rPr>
          <w:rFonts w:ascii="Palatino Linotype" w:hAnsi="Palatino Linotype"/>
        </w:rPr>
        <w:t xml:space="preserve"> Absolutely. But with time and consistency, classical conditioning can work wonders. Let’s give it a shot!</w:t>
      </w:r>
    </w:p>
    <w:p w14:paraId="1F113C37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What is classical conditioning, and who discovered it?</w:t>
      </w:r>
    </w:p>
    <w:p w14:paraId="733FBCDB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In Pavlov’s experiment, what were the unconditioned stimulus (UCS) and unconditioned response (UCR)?</w:t>
      </w:r>
    </w:p>
    <w:p w14:paraId="6F3D0435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How does classical conditioning involve a neutral stimulus becoming a conditioned stimulus (CS)?</w:t>
      </w:r>
    </w:p>
    <w:p w14:paraId="12D75FC4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In the conversation, what is the unconditioned stimulus for teaching "thank you"?</w:t>
      </w:r>
    </w:p>
    <w:p w14:paraId="6B819514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What is the conditioned response the parents are trying to develop in their children?</w:t>
      </w:r>
    </w:p>
    <w:p w14:paraId="654106EA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Why is consistency important in classical conditioning?</w:t>
      </w:r>
    </w:p>
    <w:p w14:paraId="0AB33985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Explain how positive reinforcement is used in classical conditioning.</w:t>
      </w:r>
    </w:p>
    <w:p w14:paraId="18B2561F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 xml:space="preserve">What role does timing play in reinforcing </w:t>
      </w:r>
      <w:proofErr w:type="spellStart"/>
      <w:r w:rsidRPr="00880CE3">
        <w:rPr>
          <w:rFonts w:ascii="Palatino Linotype" w:hAnsi="Palatino Linotype"/>
        </w:rPr>
        <w:t>behavior</w:t>
      </w:r>
      <w:proofErr w:type="spellEnd"/>
      <w:r w:rsidRPr="00880CE3">
        <w:rPr>
          <w:rFonts w:ascii="Palatino Linotype" w:hAnsi="Palatino Linotype"/>
        </w:rPr>
        <w:t xml:space="preserve"> through classical conditioning?</w:t>
      </w:r>
    </w:p>
    <w:p w14:paraId="0C9E9C96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How could parents apply classical conditioning to encourage sharing among siblings?</w:t>
      </w:r>
    </w:p>
    <w:p w14:paraId="3BE9D83F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Why might praise be an effective unconditioned stimulus?</w:t>
      </w:r>
    </w:p>
    <w:p w14:paraId="1519B3BE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What is the difference between positive reinforcement and punishment in classical conditioning?</w:t>
      </w:r>
    </w:p>
    <w:p w14:paraId="1611451C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How can classical conditioning discourage bad manners?</w:t>
      </w:r>
    </w:p>
    <w:p w14:paraId="2F9508C8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What is the conditioned stimulus in teaching children to say "please"?</w:t>
      </w:r>
    </w:p>
    <w:p w14:paraId="037EB0AF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 xml:space="preserve">How does classical conditioning lead to automatic </w:t>
      </w:r>
      <w:proofErr w:type="spellStart"/>
      <w:r w:rsidRPr="00880CE3">
        <w:rPr>
          <w:rFonts w:ascii="Palatino Linotype" w:hAnsi="Palatino Linotype"/>
        </w:rPr>
        <w:t>behaviors</w:t>
      </w:r>
      <w:proofErr w:type="spellEnd"/>
      <w:r w:rsidRPr="00880CE3">
        <w:rPr>
          <w:rFonts w:ascii="Palatino Linotype" w:hAnsi="Palatino Linotype"/>
        </w:rPr>
        <w:t>?</w:t>
      </w:r>
    </w:p>
    <w:p w14:paraId="2E4CDCC0" w14:textId="77777777" w:rsidR="00880CE3" w:rsidRPr="00880CE3" w:rsidRDefault="00880CE3" w:rsidP="00880CE3">
      <w:pPr>
        <w:numPr>
          <w:ilvl w:val="0"/>
          <w:numId w:val="5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Why might classical conditioning be more effective with young children?</w:t>
      </w:r>
    </w:p>
    <w:p w14:paraId="63FA0D84" w14:textId="77777777" w:rsidR="00880CE3" w:rsidRPr="00880CE3" w:rsidRDefault="00880CE3" w:rsidP="00880CE3">
      <w:pPr>
        <w:numPr>
          <w:ilvl w:val="0"/>
          <w:numId w:val="6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What are the ethical considerations of using classical conditioning in parenting?</w:t>
      </w:r>
    </w:p>
    <w:p w14:paraId="0AE5740C" w14:textId="77777777" w:rsidR="00880CE3" w:rsidRPr="00880CE3" w:rsidRDefault="00880CE3" w:rsidP="00880CE3">
      <w:pPr>
        <w:numPr>
          <w:ilvl w:val="0"/>
          <w:numId w:val="6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How could classical conditioning techniques be adapted for teaching children with special needs?</w:t>
      </w:r>
    </w:p>
    <w:p w14:paraId="1FA1A3D6" w14:textId="77777777" w:rsidR="00880CE3" w:rsidRPr="00880CE3" w:rsidRDefault="00880CE3" w:rsidP="00880CE3">
      <w:pPr>
        <w:numPr>
          <w:ilvl w:val="0"/>
          <w:numId w:val="6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Can classical conditioning work for older children or teenagers? Why or why not?</w:t>
      </w:r>
    </w:p>
    <w:p w14:paraId="17171A6B" w14:textId="77777777" w:rsidR="00880CE3" w:rsidRPr="00880CE3" w:rsidRDefault="00880CE3" w:rsidP="00880CE3">
      <w:pPr>
        <w:numPr>
          <w:ilvl w:val="0"/>
          <w:numId w:val="6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>How does classical conditioning differ from other forms of learning, like operant conditioning?</w:t>
      </w:r>
    </w:p>
    <w:p w14:paraId="6C5D2DE5" w14:textId="77777777" w:rsidR="00880CE3" w:rsidRPr="00880CE3" w:rsidRDefault="00880CE3" w:rsidP="00880CE3">
      <w:pPr>
        <w:numPr>
          <w:ilvl w:val="0"/>
          <w:numId w:val="6"/>
        </w:numPr>
        <w:tabs>
          <w:tab w:val="clear" w:pos="720"/>
        </w:tabs>
        <w:ind w:left="0" w:firstLine="0"/>
        <w:rPr>
          <w:rFonts w:ascii="Palatino Linotype" w:hAnsi="Palatino Linotype"/>
        </w:rPr>
      </w:pPr>
      <w:r w:rsidRPr="00880CE3">
        <w:rPr>
          <w:rFonts w:ascii="Palatino Linotype" w:hAnsi="Palatino Linotype"/>
        </w:rPr>
        <w:t xml:space="preserve">In what ways could classical conditioning principles be applied in classroom settings to promote good </w:t>
      </w:r>
      <w:proofErr w:type="spellStart"/>
      <w:r w:rsidRPr="00880CE3">
        <w:rPr>
          <w:rFonts w:ascii="Palatino Linotype" w:hAnsi="Palatino Linotype"/>
        </w:rPr>
        <w:t>behavior</w:t>
      </w:r>
      <w:proofErr w:type="spellEnd"/>
      <w:r w:rsidRPr="00880CE3">
        <w:rPr>
          <w:rFonts w:ascii="Palatino Linotype" w:hAnsi="Palatino Linotype"/>
        </w:rPr>
        <w:t>?</w:t>
      </w:r>
    </w:p>
    <w:p w14:paraId="44B99A63" w14:textId="77777777" w:rsidR="00F07FA5" w:rsidRPr="003F1286" w:rsidRDefault="00F07FA5" w:rsidP="003F1286">
      <w:pPr>
        <w:rPr>
          <w:rFonts w:ascii="Arial" w:hAnsi="Arial" w:cs="Arial"/>
          <w:sz w:val="12"/>
          <w:szCs w:val="12"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C12CC0"/>
    <w:multiLevelType w:val="multilevel"/>
    <w:tmpl w:val="10B8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A962C8"/>
    <w:multiLevelType w:val="multilevel"/>
    <w:tmpl w:val="CB5E4C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3"/>
  </w:num>
  <w:num w:numId="3" w16cid:durableId="1445421536">
    <w:abstractNumId w:val="5"/>
  </w:num>
  <w:num w:numId="4" w16cid:durableId="2052877603">
    <w:abstractNumId w:val="2"/>
  </w:num>
  <w:num w:numId="5" w16cid:durableId="81730112">
    <w:abstractNumId w:val="1"/>
  </w:num>
  <w:num w:numId="6" w16cid:durableId="6800143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15506C"/>
    <w:rsid w:val="00160809"/>
    <w:rsid w:val="00320E70"/>
    <w:rsid w:val="003A5435"/>
    <w:rsid w:val="003F1286"/>
    <w:rsid w:val="004928E5"/>
    <w:rsid w:val="004F382F"/>
    <w:rsid w:val="005D1040"/>
    <w:rsid w:val="00695EA8"/>
    <w:rsid w:val="00880CE3"/>
    <w:rsid w:val="00B25AAB"/>
    <w:rsid w:val="00C31E4B"/>
    <w:rsid w:val="00E45765"/>
    <w:rsid w:val="00F0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80C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602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9</cp:revision>
  <dcterms:created xsi:type="dcterms:W3CDTF">2025-01-10T11:38:00Z</dcterms:created>
  <dcterms:modified xsi:type="dcterms:W3CDTF">2025-01-18T18:04:00Z</dcterms:modified>
</cp:coreProperties>
</file>