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D4595" w14:textId="483D2418" w:rsidR="006273F8" w:rsidRPr="006273F8" w:rsidRDefault="006273F8" w:rsidP="006273F8">
      <w:pPr>
        <w:rPr>
          <w:rFonts w:ascii="Palatino Linotype" w:hAnsi="Palatino Linotype"/>
          <w:sz w:val="28"/>
          <w:szCs w:val="28"/>
        </w:rPr>
      </w:pPr>
      <w:r w:rsidRPr="006273F8">
        <w:rPr>
          <w:rFonts w:ascii="Palatino Linotype" w:hAnsi="Palatino Linotype"/>
          <w:sz w:val="28"/>
          <w:szCs w:val="28"/>
        </w:rPr>
        <w:t xml:space="preserve">Worksheet: Classical Conditioning and Its Role in Human </w:t>
      </w:r>
      <w:proofErr w:type="spellStart"/>
      <w:r w:rsidRPr="006273F8">
        <w:rPr>
          <w:rFonts w:ascii="Palatino Linotype" w:hAnsi="Palatino Linotype"/>
          <w:sz w:val="28"/>
          <w:szCs w:val="28"/>
        </w:rPr>
        <w:t>Behavior</w:t>
      </w:r>
      <w:proofErr w:type="spellEnd"/>
    </w:p>
    <w:p w14:paraId="28EE8F46" w14:textId="1077555C" w:rsidR="006273F8" w:rsidRPr="006273F8" w:rsidRDefault="006273F8" w:rsidP="006273F8">
      <w:pPr>
        <w:rPr>
          <w:rFonts w:ascii="Palatino Linotype" w:hAnsi="Palatino Linotype"/>
        </w:rPr>
      </w:pPr>
      <w:r>
        <w:rPr>
          <w:rFonts w:ascii="Palatino Linotype" w:hAnsi="Palatino Linotype"/>
          <w:noProof/>
        </w:rPr>
        <w:drawing>
          <wp:anchor distT="0" distB="0" distL="114300" distR="114300" simplePos="0" relativeHeight="251658240" behindDoc="0" locked="0" layoutInCell="1" allowOverlap="1" wp14:anchorId="26B1F550" wp14:editId="68C1C63B">
            <wp:simplePos x="0" y="0"/>
            <wp:positionH relativeFrom="margin">
              <wp:posOffset>3346508</wp:posOffset>
            </wp:positionH>
            <wp:positionV relativeFrom="paragraph">
              <wp:posOffset>52070</wp:posOffset>
            </wp:positionV>
            <wp:extent cx="2382462" cy="3575050"/>
            <wp:effectExtent l="0" t="0" r="0" b="6350"/>
            <wp:wrapSquare wrapText="bothSides"/>
            <wp:docPr id="1802693235" name="Picture 1" descr="A close-up of a syri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693235" name="Picture 1" descr="A close-up of a syring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382462" cy="3575050"/>
                    </a:xfrm>
                    <a:prstGeom prst="rect">
                      <a:avLst/>
                    </a:prstGeom>
                  </pic:spPr>
                </pic:pic>
              </a:graphicData>
            </a:graphic>
            <wp14:sizeRelH relativeFrom="margin">
              <wp14:pctWidth>0</wp14:pctWidth>
            </wp14:sizeRelH>
            <wp14:sizeRelV relativeFrom="margin">
              <wp14:pctHeight>0</wp14:pctHeight>
            </wp14:sizeRelV>
          </wp:anchor>
        </w:drawing>
      </w:r>
      <w:r w:rsidRPr="006273F8">
        <w:rPr>
          <w:rFonts w:ascii="Palatino Linotype" w:hAnsi="Palatino Linotype"/>
        </w:rPr>
        <w:t>Classical conditioning, first described by Russian physiologist Ivan Pavlov, is a form of learning where a neutral stimulus becomes associated with a meaningful stimulus, eventually eliciting a similar response. Pavlov’s famous experiments with dogs demonstrated how a neutral stimulus—a metronome—could trigger salivation when paired repeatedly with food.</w:t>
      </w:r>
    </w:p>
    <w:p w14:paraId="62FB3BF5" w14:textId="73EE1A64" w:rsidR="006273F8" w:rsidRPr="006273F8" w:rsidRDefault="006273F8" w:rsidP="006273F8">
      <w:pPr>
        <w:rPr>
          <w:rFonts w:ascii="Palatino Linotype" w:hAnsi="Palatino Linotype"/>
        </w:rPr>
      </w:pPr>
      <w:r w:rsidRPr="006273F8">
        <w:rPr>
          <w:rFonts w:ascii="Palatino Linotype" w:hAnsi="Palatino Linotype"/>
        </w:rPr>
        <w:t xml:space="preserve">In humans, classical conditioning plays a significant role in shaping </w:t>
      </w:r>
      <w:proofErr w:type="spellStart"/>
      <w:r w:rsidRPr="006273F8">
        <w:rPr>
          <w:rFonts w:ascii="Palatino Linotype" w:hAnsi="Palatino Linotype"/>
        </w:rPr>
        <w:t>behaviors</w:t>
      </w:r>
      <w:proofErr w:type="spellEnd"/>
      <w:r w:rsidRPr="006273F8">
        <w:rPr>
          <w:rFonts w:ascii="Palatino Linotype" w:hAnsi="Palatino Linotype"/>
        </w:rPr>
        <w:t xml:space="preserve"> and emotional responses. For example, a person who frequently hears a particular song during happy moments may begin to associate that song with positive emotions. Similarly, a child who receives a painful vaccination while in a doctor’s office might develop a fear of doctors, associating the office with the pain.</w:t>
      </w:r>
    </w:p>
    <w:p w14:paraId="5B380370" w14:textId="1D35AEED" w:rsidR="006273F8" w:rsidRPr="006273F8" w:rsidRDefault="006273F8" w:rsidP="006273F8">
      <w:pPr>
        <w:rPr>
          <w:rFonts w:ascii="Palatino Linotype" w:hAnsi="Palatino Linotype"/>
        </w:rPr>
      </w:pPr>
      <w:r w:rsidRPr="006273F8">
        <w:rPr>
          <w:rFonts w:ascii="Palatino Linotype" w:hAnsi="Palatino Linotype"/>
        </w:rPr>
        <w:t>The process of classical conditioning involves several key components:</w:t>
      </w:r>
    </w:p>
    <w:p w14:paraId="0EE8CCF0" w14:textId="77777777" w:rsidR="006273F8" w:rsidRPr="006273F8" w:rsidRDefault="006273F8" w:rsidP="006273F8">
      <w:pPr>
        <w:numPr>
          <w:ilvl w:val="0"/>
          <w:numId w:val="5"/>
        </w:numPr>
        <w:rPr>
          <w:rFonts w:ascii="Palatino Linotype" w:hAnsi="Palatino Linotype"/>
        </w:rPr>
      </w:pPr>
      <w:r w:rsidRPr="006273F8">
        <w:rPr>
          <w:rFonts w:ascii="Palatino Linotype" w:hAnsi="Palatino Linotype"/>
          <w:b/>
          <w:bCs/>
        </w:rPr>
        <w:t>Unconditioned Stimulus (UCS):</w:t>
      </w:r>
      <w:r w:rsidRPr="006273F8">
        <w:rPr>
          <w:rFonts w:ascii="Palatino Linotype" w:hAnsi="Palatino Linotype"/>
        </w:rPr>
        <w:t xml:space="preserve"> A stimulus that naturally elicits a response (e.g., food causing salivation).</w:t>
      </w:r>
    </w:p>
    <w:p w14:paraId="140AC039" w14:textId="77777777" w:rsidR="006273F8" w:rsidRPr="006273F8" w:rsidRDefault="006273F8" w:rsidP="006273F8">
      <w:pPr>
        <w:numPr>
          <w:ilvl w:val="0"/>
          <w:numId w:val="5"/>
        </w:numPr>
        <w:rPr>
          <w:rFonts w:ascii="Palatino Linotype" w:hAnsi="Palatino Linotype"/>
        </w:rPr>
      </w:pPr>
      <w:r w:rsidRPr="006273F8">
        <w:rPr>
          <w:rFonts w:ascii="Palatino Linotype" w:hAnsi="Palatino Linotype"/>
          <w:b/>
          <w:bCs/>
        </w:rPr>
        <w:t>Unconditioned Response (UCR):</w:t>
      </w:r>
      <w:r w:rsidRPr="006273F8">
        <w:rPr>
          <w:rFonts w:ascii="Palatino Linotype" w:hAnsi="Palatino Linotype"/>
        </w:rPr>
        <w:t xml:space="preserve"> The natural, unlearned reaction to the UCS (e.g., salivation in response to food).</w:t>
      </w:r>
    </w:p>
    <w:p w14:paraId="7B7D048C" w14:textId="77777777" w:rsidR="006273F8" w:rsidRPr="006273F8" w:rsidRDefault="006273F8" w:rsidP="006273F8">
      <w:pPr>
        <w:numPr>
          <w:ilvl w:val="0"/>
          <w:numId w:val="5"/>
        </w:numPr>
        <w:rPr>
          <w:rFonts w:ascii="Palatino Linotype" w:hAnsi="Palatino Linotype"/>
        </w:rPr>
      </w:pPr>
      <w:r w:rsidRPr="006273F8">
        <w:rPr>
          <w:rFonts w:ascii="Palatino Linotype" w:hAnsi="Palatino Linotype"/>
          <w:b/>
          <w:bCs/>
        </w:rPr>
        <w:t>Conditioned Stimulus (CS):</w:t>
      </w:r>
      <w:r w:rsidRPr="006273F8">
        <w:rPr>
          <w:rFonts w:ascii="Palatino Linotype" w:hAnsi="Palatino Linotype"/>
        </w:rPr>
        <w:t xml:space="preserve"> A previously neutral stimulus that, after being paired with the UCS, elicits a response (e.g., the sound of a metronome).</w:t>
      </w:r>
    </w:p>
    <w:p w14:paraId="062477C2" w14:textId="77777777" w:rsidR="006273F8" w:rsidRPr="006273F8" w:rsidRDefault="006273F8" w:rsidP="006273F8">
      <w:pPr>
        <w:numPr>
          <w:ilvl w:val="0"/>
          <w:numId w:val="5"/>
        </w:numPr>
        <w:rPr>
          <w:rFonts w:ascii="Palatino Linotype" w:hAnsi="Palatino Linotype"/>
        </w:rPr>
      </w:pPr>
      <w:r w:rsidRPr="006273F8">
        <w:rPr>
          <w:rFonts w:ascii="Palatino Linotype" w:hAnsi="Palatino Linotype"/>
          <w:b/>
          <w:bCs/>
        </w:rPr>
        <w:t>Conditioned Response (CR):</w:t>
      </w:r>
      <w:r w:rsidRPr="006273F8">
        <w:rPr>
          <w:rFonts w:ascii="Palatino Linotype" w:hAnsi="Palatino Linotype"/>
        </w:rPr>
        <w:t xml:space="preserve"> The learned response to the CS (e.g., salivation in response to the metronome).</w:t>
      </w:r>
    </w:p>
    <w:p w14:paraId="4012FB8F" w14:textId="77777777" w:rsidR="006273F8" w:rsidRPr="006273F8" w:rsidRDefault="006273F8" w:rsidP="006273F8">
      <w:pPr>
        <w:rPr>
          <w:rFonts w:ascii="Palatino Linotype" w:hAnsi="Palatino Linotype"/>
        </w:rPr>
      </w:pPr>
      <w:r w:rsidRPr="006273F8">
        <w:rPr>
          <w:rFonts w:ascii="Palatino Linotype" w:hAnsi="Palatino Linotype"/>
        </w:rPr>
        <w:t>Classical conditioning is not limited to laboratory settings; it significantly influences daily life. Advertising, for instance, uses classical conditioning by associating products with positive imagery or emotions. A perfume commercial featuring a glamorous lifestyle conditions viewers to associate the product with attractiveness and success.</w:t>
      </w:r>
    </w:p>
    <w:p w14:paraId="33496BA0" w14:textId="77777777" w:rsidR="006273F8" w:rsidRPr="006273F8" w:rsidRDefault="006273F8" w:rsidP="006273F8">
      <w:pPr>
        <w:rPr>
          <w:rFonts w:ascii="Palatino Linotype" w:hAnsi="Palatino Linotype"/>
        </w:rPr>
      </w:pPr>
      <w:r w:rsidRPr="006273F8">
        <w:rPr>
          <w:rFonts w:ascii="Palatino Linotype" w:hAnsi="Palatino Linotype"/>
        </w:rPr>
        <w:t>Classical conditioning also plays a role in phobias, habits, and even addiction. For example, a person might develop a fear of spiders if they’ve had a traumatic experience involving one. In such cases, exposure therapy, which involves gradual exposure to the feared object or situation in a controlled way, is often used to weaken the conditioned response.</w:t>
      </w:r>
    </w:p>
    <w:p w14:paraId="22B2A854" w14:textId="77777777" w:rsidR="006273F8" w:rsidRPr="006273F8" w:rsidRDefault="006273F8" w:rsidP="006273F8">
      <w:pPr>
        <w:rPr>
          <w:rFonts w:ascii="Palatino Linotype" w:hAnsi="Palatino Linotype"/>
        </w:rPr>
      </w:pPr>
      <w:r w:rsidRPr="006273F8">
        <w:rPr>
          <w:rFonts w:ascii="Palatino Linotype" w:hAnsi="Palatino Linotype"/>
        </w:rPr>
        <w:t xml:space="preserve">However, classical conditioning has its limitations. Over time, if the conditioned stimulus is repeatedly presented without the unconditioned stimulus, the conditioned response may diminish. This process is known as extinction. Spontaneous recovery—the sudden </w:t>
      </w:r>
      <w:r w:rsidRPr="006273F8">
        <w:rPr>
          <w:rFonts w:ascii="Palatino Linotype" w:hAnsi="Palatino Linotype"/>
        </w:rPr>
        <w:lastRenderedPageBreak/>
        <w:t>reappearance of a conditioned response after a rest period—also highlights the complexity of this learning process.</w:t>
      </w:r>
    </w:p>
    <w:p w14:paraId="3AF051C4" w14:textId="77777777" w:rsidR="006273F8" w:rsidRPr="006273F8" w:rsidRDefault="006273F8" w:rsidP="006273F8">
      <w:pPr>
        <w:rPr>
          <w:rFonts w:ascii="Palatino Linotype" w:hAnsi="Palatino Linotype"/>
        </w:rPr>
      </w:pPr>
      <w:r w:rsidRPr="006273F8">
        <w:rPr>
          <w:rFonts w:ascii="Palatino Linotype" w:hAnsi="Palatino Linotype"/>
        </w:rPr>
        <w:t xml:space="preserve">In conclusion, classical conditioning is a powerful mechanism that explains many aspects of human </w:t>
      </w:r>
      <w:proofErr w:type="spellStart"/>
      <w:r w:rsidRPr="006273F8">
        <w:rPr>
          <w:rFonts w:ascii="Palatino Linotype" w:hAnsi="Palatino Linotype"/>
        </w:rPr>
        <w:t>behavior</w:t>
      </w:r>
      <w:proofErr w:type="spellEnd"/>
      <w:r w:rsidRPr="006273F8">
        <w:rPr>
          <w:rFonts w:ascii="Palatino Linotype" w:hAnsi="Palatino Linotype"/>
        </w:rPr>
        <w:t xml:space="preserve">, from emotional reactions to consumer habits. Understanding this process can help in fields like education, therapy, and marketing, offering tools to influence and modify </w:t>
      </w:r>
      <w:proofErr w:type="spellStart"/>
      <w:r w:rsidRPr="006273F8">
        <w:rPr>
          <w:rFonts w:ascii="Palatino Linotype" w:hAnsi="Palatino Linotype"/>
        </w:rPr>
        <w:t>behavior</w:t>
      </w:r>
      <w:proofErr w:type="spellEnd"/>
      <w:r w:rsidRPr="006273F8">
        <w:rPr>
          <w:rFonts w:ascii="Palatino Linotype" w:hAnsi="Palatino Linotype"/>
        </w:rPr>
        <w:t xml:space="preserve"> effectively.</w:t>
      </w:r>
    </w:p>
    <w:p w14:paraId="315FEE13" w14:textId="77777777" w:rsidR="006273F8" w:rsidRDefault="006273F8" w:rsidP="006273F8">
      <w:pPr>
        <w:ind w:left="720"/>
        <w:rPr>
          <w:rFonts w:ascii="Palatino Linotype" w:hAnsi="Palatino Linotype"/>
        </w:rPr>
      </w:pPr>
    </w:p>
    <w:p w14:paraId="6A61EAF5" w14:textId="4769654C" w:rsidR="006273F8" w:rsidRPr="006273F8" w:rsidRDefault="006273F8" w:rsidP="006273F8">
      <w:pPr>
        <w:numPr>
          <w:ilvl w:val="0"/>
          <w:numId w:val="6"/>
        </w:numPr>
        <w:rPr>
          <w:rFonts w:ascii="Palatino Linotype" w:hAnsi="Palatino Linotype"/>
        </w:rPr>
      </w:pPr>
      <w:r w:rsidRPr="006273F8">
        <w:rPr>
          <w:rFonts w:ascii="Palatino Linotype" w:hAnsi="Palatino Linotype"/>
        </w:rPr>
        <w:t>What is classical conditioning, and who first described it?</w:t>
      </w:r>
    </w:p>
    <w:p w14:paraId="497F9C6F" w14:textId="77777777" w:rsidR="006273F8" w:rsidRPr="006273F8" w:rsidRDefault="006273F8" w:rsidP="006273F8">
      <w:pPr>
        <w:numPr>
          <w:ilvl w:val="0"/>
          <w:numId w:val="6"/>
        </w:numPr>
        <w:rPr>
          <w:rFonts w:ascii="Palatino Linotype" w:hAnsi="Palatino Linotype"/>
        </w:rPr>
      </w:pPr>
      <w:r w:rsidRPr="006273F8">
        <w:rPr>
          <w:rFonts w:ascii="Palatino Linotype" w:hAnsi="Palatino Linotype"/>
        </w:rPr>
        <w:t>Define the terms unconditioned stimulus (UCS) and unconditioned response (UCR).</w:t>
      </w:r>
    </w:p>
    <w:p w14:paraId="3FA12996" w14:textId="77777777" w:rsidR="006273F8" w:rsidRPr="006273F8" w:rsidRDefault="006273F8" w:rsidP="006273F8">
      <w:pPr>
        <w:numPr>
          <w:ilvl w:val="0"/>
          <w:numId w:val="6"/>
        </w:numPr>
        <w:rPr>
          <w:rFonts w:ascii="Palatino Linotype" w:hAnsi="Palatino Linotype"/>
        </w:rPr>
      </w:pPr>
      <w:r w:rsidRPr="006273F8">
        <w:rPr>
          <w:rFonts w:ascii="Palatino Linotype" w:hAnsi="Palatino Linotype"/>
        </w:rPr>
        <w:t>What is a conditioned stimulus (CS), and how does it differ from a UCS?</w:t>
      </w:r>
    </w:p>
    <w:p w14:paraId="24C54279" w14:textId="77777777" w:rsidR="006273F8" w:rsidRPr="006273F8" w:rsidRDefault="006273F8" w:rsidP="006273F8">
      <w:pPr>
        <w:numPr>
          <w:ilvl w:val="0"/>
          <w:numId w:val="6"/>
        </w:numPr>
        <w:rPr>
          <w:rFonts w:ascii="Palatino Linotype" w:hAnsi="Palatino Linotype"/>
        </w:rPr>
      </w:pPr>
      <w:r w:rsidRPr="006273F8">
        <w:rPr>
          <w:rFonts w:ascii="Palatino Linotype" w:hAnsi="Palatino Linotype"/>
        </w:rPr>
        <w:t>Explain the concept of a conditioned response (CR).</w:t>
      </w:r>
    </w:p>
    <w:p w14:paraId="3E93F3C6" w14:textId="77777777" w:rsidR="006273F8" w:rsidRPr="006273F8" w:rsidRDefault="006273F8" w:rsidP="006273F8">
      <w:pPr>
        <w:numPr>
          <w:ilvl w:val="0"/>
          <w:numId w:val="6"/>
        </w:numPr>
        <w:rPr>
          <w:rFonts w:ascii="Palatino Linotype" w:hAnsi="Palatino Linotype"/>
        </w:rPr>
      </w:pPr>
      <w:r w:rsidRPr="006273F8">
        <w:rPr>
          <w:rFonts w:ascii="Palatino Linotype" w:hAnsi="Palatino Linotype"/>
        </w:rPr>
        <w:t>Describe the process Pavlov used to condition salivation in dogs.</w:t>
      </w:r>
    </w:p>
    <w:p w14:paraId="4CFBC846" w14:textId="77777777" w:rsidR="006273F8" w:rsidRPr="006273F8" w:rsidRDefault="006273F8" w:rsidP="006273F8">
      <w:pPr>
        <w:numPr>
          <w:ilvl w:val="0"/>
          <w:numId w:val="6"/>
        </w:numPr>
        <w:rPr>
          <w:rFonts w:ascii="Palatino Linotype" w:hAnsi="Palatino Linotype"/>
        </w:rPr>
      </w:pPr>
      <w:r w:rsidRPr="006273F8">
        <w:rPr>
          <w:rFonts w:ascii="Palatino Linotype" w:hAnsi="Palatino Linotype"/>
        </w:rPr>
        <w:t>How does classical conditioning apply to emotional responses in humans?</w:t>
      </w:r>
    </w:p>
    <w:p w14:paraId="723EFAFF" w14:textId="77777777" w:rsidR="006273F8" w:rsidRPr="006273F8" w:rsidRDefault="006273F8" w:rsidP="006273F8">
      <w:pPr>
        <w:numPr>
          <w:ilvl w:val="0"/>
          <w:numId w:val="6"/>
        </w:numPr>
        <w:rPr>
          <w:rFonts w:ascii="Palatino Linotype" w:hAnsi="Palatino Linotype"/>
        </w:rPr>
      </w:pPr>
      <w:r w:rsidRPr="006273F8">
        <w:rPr>
          <w:rFonts w:ascii="Palatino Linotype" w:hAnsi="Palatino Linotype"/>
        </w:rPr>
        <w:t>Provide an example of classical conditioning in advertising.</w:t>
      </w:r>
    </w:p>
    <w:p w14:paraId="752FF31B" w14:textId="77777777" w:rsidR="006273F8" w:rsidRPr="006273F8" w:rsidRDefault="006273F8" w:rsidP="006273F8">
      <w:pPr>
        <w:numPr>
          <w:ilvl w:val="0"/>
          <w:numId w:val="6"/>
        </w:numPr>
        <w:rPr>
          <w:rFonts w:ascii="Palatino Linotype" w:hAnsi="Palatino Linotype"/>
        </w:rPr>
      </w:pPr>
      <w:r w:rsidRPr="006273F8">
        <w:rPr>
          <w:rFonts w:ascii="Palatino Linotype" w:hAnsi="Palatino Linotype"/>
        </w:rPr>
        <w:t>What role does classical conditioning play in the development of phobias?</w:t>
      </w:r>
    </w:p>
    <w:p w14:paraId="4B8E575B" w14:textId="77777777" w:rsidR="006273F8" w:rsidRPr="006273F8" w:rsidRDefault="006273F8" w:rsidP="006273F8">
      <w:pPr>
        <w:numPr>
          <w:ilvl w:val="0"/>
          <w:numId w:val="6"/>
        </w:numPr>
        <w:rPr>
          <w:rFonts w:ascii="Palatino Linotype" w:hAnsi="Palatino Linotype"/>
        </w:rPr>
      </w:pPr>
      <w:r w:rsidRPr="006273F8">
        <w:rPr>
          <w:rFonts w:ascii="Palatino Linotype" w:hAnsi="Palatino Linotype"/>
        </w:rPr>
        <w:t>Explain the concept of extinction in classical conditioning.</w:t>
      </w:r>
    </w:p>
    <w:p w14:paraId="2EBA2456" w14:textId="77777777" w:rsidR="006273F8" w:rsidRPr="006273F8" w:rsidRDefault="006273F8" w:rsidP="006273F8">
      <w:pPr>
        <w:numPr>
          <w:ilvl w:val="0"/>
          <w:numId w:val="6"/>
        </w:numPr>
        <w:rPr>
          <w:rFonts w:ascii="Palatino Linotype" w:hAnsi="Palatino Linotype"/>
        </w:rPr>
      </w:pPr>
      <w:r w:rsidRPr="006273F8">
        <w:rPr>
          <w:rFonts w:ascii="Palatino Linotype" w:hAnsi="Palatino Linotype"/>
        </w:rPr>
        <w:t>What is spontaneous recovery, and how does it relate to classical conditioning?</w:t>
      </w:r>
    </w:p>
    <w:p w14:paraId="3610CEC2" w14:textId="77777777" w:rsidR="006273F8" w:rsidRPr="006273F8" w:rsidRDefault="006273F8" w:rsidP="006273F8">
      <w:pPr>
        <w:numPr>
          <w:ilvl w:val="0"/>
          <w:numId w:val="6"/>
        </w:numPr>
        <w:rPr>
          <w:rFonts w:ascii="Palatino Linotype" w:hAnsi="Palatino Linotype"/>
        </w:rPr>
      </w:pPr>
      <w:r w:rsidRPr="006273F8">
        <w:rPr>
          <w:rFonts w:ascii="Palatino Linotype" w:hAnsi="Palatino Linotype"/>
        </w:rPr>
        <w:t>How can classical conditioning be used in therapy?</w:t>
      </w:r>
    </w:p>
    <w:p w14:paraId="3DD8C84F" w14:textId="77777777" w:rsidR="006273F8" w:rsidRPr="006273F8" w:rsidRDefault="006273F8" w:rsidP="006273F8">
      <w:pPr>
        <w:numPr>
          <w:ilvl w:val="0"/>
          <w:numId w:val="6"/>
        </w:numPr>
        <w:rPr>
          <w:rFonts w:ascii="Palatino Linotype" w:hAnsi="Palatino Linotype"/>
        </w:rPr>
      </w:pPr>
      <w:r w:rsidRPr="006273F8">
        <w:rPr>
          <w:rFonts w:ascii="Palatino Linotype" w:hAnsi="Palatino Linotype"/>
        </w:rPr>
        <w:t>Give an example of classical conditioning in daily life.</w:t>
      </w:r>
    </w:p>
    <w:p w14:paraId="408964C0" w14:textId="77777777" w:rsidR="006273F8" w:rsidRPr="006273F8" w:rsidRDefault="006273F8" w:rsidP="006273F8">
      <w:pPr>
        <w:numPr>
          <w:ilvl w:val="0"/>
          <w:numId w:val="6"/>
        </w:numPr>
        <w:rPr>
          <w:rFonts w:ascii="Palatino Linotype" w:hAnsi="Palatino Linotype"/>
        </w:rPr>
      </w:pPr>
      <w:r w:rsidRPr="006273F8">
        <w:rPr>
          <w:rFonts w:ascii="Palatino Linotype" w:hAnsi="Palatino Linotype"/>
        </w:rPr>
        <w:t>What is the difference between a natural and a learned response?</w:t>
      </w:r>
    </w:p>
    <w:p w14:paraId="71EB02B9" w14:textId="77777777" w:rsidR="006273F8" w:rsidRPr="006273F8" w:rsidRDefault="006273F8" w:rsidP="006273F8">
      <w:pPr>
        <w:numPr>
          <w:ilvl w:val="0"/>
          <w:numId w:val="6"/>
        </w:numPr>
        <w:rPr>
          <w:rFonts w:ascii="Palatino Linotype" w:hAnsi="Palatino Linotype"/>
        </w:rPr>
      </w:pPr>
      <w:r w:rsidRPr="006273F8">
        <w:rPr>
          <w:rFonts w:ascii="Palatino Linotype" w:hAnsi="Palatino Linotype"/>
        </w:rPr>
        <w:t>How does repetition influence the strength of a conditioned response?</w:t>
      </w:r>
    </w:p>
    <w:p w14:paraId="5FD45F67" w14:textId="77777777" w:rsidR="006273F8" w:rsidRPr="006273F8" w:rsidRDefault="006273F8" w:rsidP="006273F8">
      <w:pPr>
        <w:numPr>
          <w:ilvl w:val="0"/>
          <w:numId w:val="6"/>
        </w:numPr>
        <w:rPr>
          <w:rFonts w:ascii="Palatino Linotype" w:hAnsi="Palatino Linotype"/>
        </w:rPr>
      </w:pPr>
      <w:r w:rsidRPr="006273F8">
        <w:rPr>
          <w:rFonts w:ascii="Palatino Linotype" w:hAnsi="Palatino Linotype"/>
        </w:rPr>
        <w:t>Why might a conditioned response weaken over time?</w:t>
      </w:r>
    </w:p>
    <w:p w14:paraId="11BE3E83" w14:textId="77777777" w:rsidR="006273F8" w:rsidRPr="006273F8" w:rsidRDefault="006273F8" w:rsidP="006273F8">
      <w:pPr>
        <w:numPr>
          <w:ilvl w:val="0"/>
          <w:numId w:val="7"/>
        </w:numPr>
        <w:rPr>
          <w:rFonts w:ascii="Palatino Linotype" w:hAnsi="Palatino Linotype"/>
        </w:rPr>
      </w:pPr>
      <w:r w:rsidRPr="006273F8">
        <w:rPr>
          <w:rFonts w:ascii="Palatino Linotype" w:hAnsi="Palatino Linotype"/>
        </w:rPr>
        <w:t>How can understanding classical conditioning improve teaching methods in schools?</w:t>
      </w:r>
    </w:p>
    <w:p w14:paraId="4A70DEA9" w14:textId="77777777" w:rsidR="006273F8" w:rsidRPr="006273F8" w:rsidRDefault="006273F8" w:rsidP="006273F8">
      <w:pPr>
        <w:numPr>
          <w:ilvl w:val="0"/>
          <w:numId w:val="7"/>
        </w:numPr>
        <w:rPr>
          <w:rFonts w:ascii="Palatino Linotype" w:hAnsi="Palatino Linotype"/>
        </w:rPr>
      </w:pPr>
      <w:r w:rsidRPr="006273F8">
        <w:rPr>
          <w:rFonts w:ascii="Palatino Linotype" w:hAnsi="Palatino Linotype"/>
        </w:rPr>
        <w:t xml:space="preserve">In what ways might marketers use classical conditioning to influence consumer </w:t>
      </w:r>
      <w:proofErr w:type="spellStart"/>
      <w:r w:rsidRPr="006273F8">
        <w:rPr>
          <w:rFonts w:ascii="Palatino Linotype" w:hAnsi="Palatino Linotype"/>
        </w:rPr>
        <w:t>behavior</w:t>
      </w:r>
      <w:proofErr w:type="spellEnd"/>
      <w:r w:rsidRPr="006273F8">
        <w:rPr>
          <w:rFonts w:ascii="Palatino Linotype" w:hAnsi="Palatino Linotype"/>
        </w:rPr>
        <w:t>?</w:t>
      </w:r>
    </w:p>
    <w:p w14:paraId="671AE6A3" w14:textId="77777777" w:rsidR="006273F8" w:rsidRPr="006273F8" w:rsidRDefault="006273F8" w:rsidP="006273F8">
      <w:pPr>
        <w:numPr>
          <w:ilvl w:val="0"/>
          <w:numId w:val="7"/>
        </w:numPr>
        <w:rPr>
          <w:rFonts w:ascii="Palatino Linotype" w:hAnsi="Palatino Linotype"/>
        </w:rPr>
      </w:pPr>
      <w:r w:rsidRPr="006273F8">
        <w:rPr>
          <w:rFonts w:ascii="Palatino Linotype" w:hAnsi="Palatino Linotype"/>
        </w:rPr>
        <w:t>Discuss the ethical considerations of using classical conditioning in advertising.</w:t>
      </w:r>
    </w:p>
    <w:p w14:paraId="0E0EF4FA" w14:textId="77777777" w:rsidR="006273F8" w:rsidRPr="006273F8" w:rsidRDefault="006273F8" w:rsidP="006273F8">
      <w:pPr>
        <w:numPr>
          <w:ilvl w:val="0"/>
          <w:numId w:val="7"/>
        </w:numPr>
        <w:rPr>
          <w:rFonts w:ascii="Palatino Linotype" w:hAnsi="Palatino Linotype"/>
        </w:rPr>
      </w:pPr>
      <w:r w:rsidRPr="006273F8">
        <w:rPr>
          <w:rFonts w:ascii="Palatino Linotype" w:hAnsi="Palatino Linotype"/>
        </w:rPr>
        <w:t>How could exposure therapy help someone overcome a fear conditioned through classical conditioning?</w:t>
      </w:r>
    </w:p>
    <w:p w14:paraId="24B1482C" w14:textId="745566EC" w:rsidR="003F1286" w:rsidRPr="006273F8" w:rsidRDefault="006273F8" w:rsidP="006273F8">
      <w:pPr>
        <w:numPr>
          <w:ilvl w:val="0"/>
          <w:numId w:val="7"/>
        </w:numPr>
        <w:rPr>
          <w:rFonts w:ascii="Palatino Linotype" w:hAnsi="Palatino Linotype"/>
        </w:rPr>
      </w:pPr>
      <w:r w:rsidRPr="006273F8">
        <w:rPr>
          <w:rFonts w:ascii="Palatino Linotype" w:hAnsi="Palatino Linotype"/>
        </w:rPr>
        <w:t>Can classical conditioning explain all types of learning? Why or why not?</w:t>
      </w:r>
    </w:p>
    <w:p w14:paraId="44B99A63" w14:textId="77777777" w:rsidR="00F07FA5" w:rsidRPr="003F1286" w:rsidRDefault="00F07FA5" w:rsidP="003F1286">
      <w:pPr>
        <w:rPr>
          <w:rFonts w:ascii="Arial" w:hAnsi="Arial" w:cs="Arial"/>
          <w:sz w:val="12"/>
          <w:szCs w:val="12"/>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5F407F"/>
    <w:multiLevelType w:val="multilevel"/>
    <w:tmpl w:val="ED70A2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7A77DA3"/>
    <w:multiLevelType w:val="multilevel"/>
    <w:tmpl w:val="44467C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7566BE3"/>
    <w:multiLevelType w:val="multilevel"/>
    <w:tmpl w:val="6E12335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4"/>
  </w:num>
  <w:num w:numId="3" w16cid:durableId="1445421536">
    <w:abstractNumId w:val="5"/>
  </w:num>
  <w:num w:numId="4" w16cid:durableId="2052877603">
    <w:abstractNumId w:val="3"/>
  </w:num>
  <w:num w:numId="5" w16cid:durableId="1582179099">
    <w:abstractNumId w:val="2"/>
  </w:num>
  <w:num w:numId="6" w16cid:durableId="1617520609">
    <w:abstractNumId w:val="1"/>
  </w:num>
  <w:num w:numId="7" w16cid:durableId="66586196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320E70"/>
    <w:rsid w:val="003A5435"/>
    <w:rsid w:val="003F1286"/>
    <w:rsid w:val="004928E5"/>
    <w:rsid w:val="004F382F"/>
    <w:rsid w:val="005D1040"/>
    <w:rsid w:val="006273F8"/>
    <w:rsid w:val="00695EA8"/>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6273F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076433">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180583848">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645</Words>
  <Characters>3677</Characters>
  <Application>Microsoft Office Word</Application>
  <DocSecurity>0</DocSecurity>
  <Lines>30</Lines>
  <Paragraphs>8</Paragraphs>
  <ScaleCrop>false</ScaleCrop>
  <Company/>
  <LinksUpToDate>false</LinksUpToDate>
  <CharactersWithSpaces>4314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9</cp:revision>
  <dcterms:created xsi:type="dcterms:W3CDTF">2025-01-10T11:38:00Z</dcterms:created>
  <dcterms:modified xsi:type="dcterms:W3CDTF">2025-01-18T17:58:00Z</dcterms:modified>
</cp:coreProperties>
</file>