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97E60" w14:textId="4C7D4F57" w:rsidR="00985F15" w:rsidRPr="00985F15" w:rsidRDefault="00985F15" w:rsidP="00985F15">
      <w:pPr>
        <w:rPr>
          <w:rFonts w:ascii="Palatino Linotype" w:hAnsi="Palatino Linotype"/>
          <w:noProof/>
          <w:sz w:val="28"/>
          <w:szCs w:val="28"/>
        </w:rPr>
      </w:pPr>
      <w:r w:rsidRPr="00985F15">
        <w:rPr>
          <w:rFonts w:ascii="Palatino Linotype" w:hAnsi="Palatino Linotype"/>
          <w:noProof/>
          <w:sz w:val="28"/>
          <w:szCs w:val="28"/>
        </w:rPr>
        <w:t>Worksheet: The Role of Confirmation Bias in Decision-Making</w:t>
      </w:r>
    </w:p>
    <w:p w14:paraId="5AA205C9" w14:textId="68CAC484" w:rsidR="00985F15" w:rsidRPr="00985F15" w:rsidRDefault="00985F15" w:rsidP="00985F15">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C6319AF" wp14:editId="5FAD7374">
            <wp:simplePos x="0" y="0"/>
            <wp:positionH relativeFrom="margin">
              <wp:align>right</wp:align>
            </wp:positionH>
            <wp:positionV relativeFrom="paragraph">
              <wp:posOffset>37352</wp:posOffset>
            </wp:positionV>
            <wp:extent cx="3474496" cy="4632661"/>
            <wp:effectExtent l="0" t="0" r="0" b="0"/>
            <wp:wrapSquare wrapText="bothSides"/>
            <wp:docPr id="416446871" name="Picture 1" descr="A book and a cup of coffee on a b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446871" name="Picture 1" descr="A book and a cup of coffee on a be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74496" cy="4632661"/>
                    </a:xfrm>
                    <a:prstGeom prst="rect">
                      <a:avLst/>
                    </a:prstGeom>
                  </pic:spPr>
                </pic:pic>
              </a:graphicData>
            </a:graphic>
            <wp14:sizeRelH relativeFrom="margin">
              <wp14:pctWidth>0</wp14:pctWidth>
            </wp14:sizeRelH>
            <wp14:sizeRelV relativeFrom="margin">
              <wp14:pctHeight>0</wp14:pctHeight>
            </wp14:sizeRelV>
          </wp:anchor>
        </w:drawing>
      </w:r>
      <w:r w:rsidRPr="00985F15">
        <w:rPr>
          <w:rFonts w:ascii="Palatino Linotype" w:hAnsi="Palatino Linotype"/>
          <w:noProof/>
          <w:sz w:val="20"/>
          <w:szCs w:val="20"/>
        </w:rPr>
        <w:t>Article: How Confirmation Bias Shapes Thinking and Learning</w:t>
      </w:r>
    </w:p>
    <w:p w14:paraId="5DD9BF13" w14:textId="7D560A01" w:rsidR="00985F15" w:rsidRPr="00985F15" w:rsidRDefault="00985F15" w:rsidP="00985F15">
      <w:pPr>
        <w:rPr>
          <w:rFonts w:ascii="Palatino Linotype" w:hAnsi="Palatino Linotype"/>
          <w:noProof/>
          <w:sz w:val="20"/>
          <w:szCs w:val="20"/>
        </w:rPr>
      </w:pPr>
      <w:r w:rsidRPr="00985F15">
        <w:rPr>
          <w:rFonts w:ascii="Palatino Linotype" w:hAnsi="Palatino Linotype"/>
          <w:noProof/>
          <w:sz w:val="20"/>
          <w:szCs w:val="20"/>
        </w:rPr>
        <w:t>Confirmation bias is a psychological phenomenon where people seek, interpret, and remember information in ways that support their existing beliefs. This bias plays a critical role in decision-making and can significantly impact thinking and learning processes. While confirmation bias helps simplify complex decision-making, it can lead to flawed reasoning and limit the development of critical thinking skills.</w:t>
      </w:r>
    </w:p>
    <w:p w14:paraId="0584197E" w14:textId="6CB8C3CB" w:rsidR="00985F15" w:rsidRPr="00985F15" w:rsidRDefault="00985F15" w:rsidP="00985F15">
      <w:pPr>
        <w:rPr>
          <w:rFonts w:ascii="Palatino Linotype" w:hAnsi="Palatino Linotype"/>
          <w:noProof/>
          <w:sz w:val="20"/>
          <w:szCs w:val="20"/>
        </w:rPr>
      </w:pPr>
      <w:r w:rsidRPr="00985F15">
        <w:rPr>
          <w:rFonts w:ascii="Palatino Linotype" w:hAnsi="Palatino Linotype"/>
          <w:noProof/>
          <w:sz w:val="20"/>
          <w:szCs w:val="20"/>
        </w:rPr>
        <w:t>In the context of learning, confirmation bias often manifests when students favor information that aligns with their preconceived notions. For instance, a student who believes they are "bad at math" might focus only on their past failures while ignoring evidence of improvement, such as better test scores or teacher feedback. This selective focus reinforces their belief and discourages efforts to improve.</w:t>
      </w:r>
    </w:p>
    <w:p w14:paraId="37D2A53B" w14:textId="6EB1F35D" w:rsidR="00985F15" w:rsidRPr="00985F15" w:rsidRDefault="00985F15" w:rsidP="00985F15">
      <w:pPr>
        <w:rPr>
          <w:rFonts w:ascii="Palatino Linotype" w:hAnsi="Palatino Linotype"/>
          <w:noProof/>
          <w:sz w:val="20"/>
          <w:szCs w:val="20"/>
        </w:rPr>
      </w:pPr>
      <w:r w:rsidRPr="00985F15">
        <w:rPr>
          <w:rFonts w:ascii="Palatino Linotype" w:hAnsi="Palatino Linotype"/>
          <w:noProof/>
          <w:sz w:val="20"/>
          <w:szCs w:val="20"/>
        </w:rPr>
        <w:t>Decision-making in everyday life is also heavily influenced by confirmation bias. For example, when researching health information online, individuals often gravitate toward sources that support their existing views, whether it’s about diet, exercise, or medical treatments. This can result in overlooking critical evidence or alternative perspectives that might be more accurate or beneficial.</w:t>
      </w:r>
    </w:p>
    <w:p w14:paraId="27199397" w14:textId="77777777" w:rsidR="00985F15" w:rsidRPr="00985F15" w:rsidRDefault="00985F15" w:rsidP="00985F15">
      <w:pPr>
        <w:rPr>
          <w:rFonts w:ascii="Palatino Linotype" w:hAnsi="Palatino Linotype"/>
          <w:noProof/>
          <w:sz w:val="20"/>
          <w:szCs w:val="20"/>
        </w:rPr>
      </w:pPr>
      <w:r w:rsidRPr="00985F15">
        <w:rPr>
          <w:rFonts w:ascii="Palatino Linotype" w:hAnsi="Palatino Linotype"/>
          <w:noProof/>
          <w:sz w:val="20"/>
          <w:szCs w:val="20"/>
        </w:rPr>
        <w:t>Confirmation bias is especially problematic in group settings, such as workplace teams or classrooms, where it can create echo chambers. Group members may avoid challenging dominant opinions, leading to decisions that are less informed and more prone to errors. In extreme cases, confirmation bias can contribute to the spread of misinformation, as people share and amplify only the information that aligns with their views.</w:t>
      </w:r>
    </w:p>
    <w:p w14:paraId="1B3FC274" w14:textId="77777777" w:rsidR="00985F15" w:rsidRPr="00985F15" w:rsidRDefault="00985F15" w:rsidP="00985F15">
      <w:pPr>
        <w:rPr>
          <w:rFonts w:ascii="Palatino Linotype" w:hAnsi="Palatino Linotype"/>
          <w:noProof/>
          <w:sz w:val="20"/>
          <w:szCs w:val="20"/>
        </w:rPr>
      </w:pPr>
      <w:r w:rsidRPr="00985F15">
        <w:rPr>
          <w:rFonts w:ascii="Palatino Linotype" w:hAnsi="Palatino Linotype"/>
          <w:noProof/>
          <w:sz w:val="20"/>
          <w:szCs w:val="20"/>
        </w:rPr>
        <w:t>However, being aware of confirmation bias is the first step toward minimizing its effects. Strategies such as seeking out diverse perspectives, questioning assumptions, and actively looking for evidence that contradicts existing beliefs can help counteract this bias. Educators, for instance, can encourage students to critically evaluate all sides of an argument to foster a more balanced approach to learning.</w:t>
      </w:r>
    </w:p>
    <w:p w14:paraId="78139143" w14:textId="77777777" w:rsidR="00985F15" w:rsidRPr="00985F15" w:rsidRDefault="00985F15" w:rsidP="00985F15">
      <w:pPr>
        <w:rPr>
          <w:rFonts w:ascii="Palatino Linotype" w:hAnsi="Palatino Linotype"/>
          <w:noProof/>
          <w:sz w:val="20"/>
          <w:szCs w:val="20"/>
        </w:rPr>
      </w:pPr>
      <w:r w:rsidRPr="00985F15">
        <w:rPr>
          <w:rFonts w:ascii="Palatino Linotype" w:hAnsi="Palatino Linotype"/>
          <w:noProof/>
          <w:sz w:val="20"/>
          <w:szCs w:val="20"/>
        </w:rPr>
        <w:t xml:space="preserve">In decision-making, recognizing the potential for confirmation bias allows individuals to pause and reflect before forming conclusions. For example, a teacher selecting new teaching methods could gather feedback from various sources and test different strategies rather than sticking to familiar ones. </w:t>
      </w:r>
      <w:r w:rsidRPr="00985F15">
        <w:rPr>
          <w:rFonts w:ascii="Palatino Linotype" w:hAnsi="Palatino Linotype"/>
          <w:noProof/>
          <w:sz w:val="20"/>
          <w:szCs w:val="20"/>
        </w:rPr>
        <w:lastRenderedPageBreak/>
        <w:t>Similarly, in learning, students who actively challenge their own beliefs are more likely to develop a deeper understanding of complex topics.</w:t>
      </w:r>
    </w:p>
    <w:p w14:paraId="21B8AF3A" w14:textId="77777777" w:rsidR="00985F15" w:rsidRPr="00985F15" w:rsidRDefault="00985F15" w:rsidP="00985F15">
      <w:pPr>
        <w:rPr>
          <w:rFonts w:ascii="Palatino Linotype" w:hAnsi="Palatino Linotype"/>
          <w:noProof/>
          <w:sz w:val="20"/>
          <w:szCs w:val="20"/>
        </w:rPr>
      </w:pPr>
      <w:r w:rsidRPr="00985F15">
        <w:rPr>
          <w:rFonts w:ascii="Palatino Linotype" w:hAnsi="Palatino Linotype"/>
          <w:noProof/>
          <w:sz w:val="20"/>
          <w:szCs w:val="20"/>
        </w:rPr>
        <w:t>In conclusion, confirmation bias is a natural part of human cognition, but its influence on decision-making and learning can be mitigated through awareness and critical thinking. By actively seeking out diverse perspectives and questioning assumptions, individuals can make more informed decisions and expand their capacity for learning.</w:t>
      </w:r>
    </w:p>
    <w:p w14:paraId="50385B52" w14:textId="77777777" w:rsidR="00985F15" w:rsidRPr="00985F15" w:rsidRDefault="00985F15" w:rsidP="00985F15">
      <w:pPr>
        <w:rPr>
          <w:rFonts w:ascii="Palatino Linotype" w:hAnsi="Palatino Linotype"/>
          <w:noProof/>
          <w:sz w:val="20"/>
          <w:szCs w:val="20"/>
        </w:rPr>
      </w:pPr>
    </w:p>
    <w:p w14:paraId="591DB238"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What is confirmation bias, and how does it influence decision-making?</w:t>
      </w:r>
    </w:p>
    <w:p w14:paraId="634AF212"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How does confirmation bias affect the learning process?</w:t>
      </w:r>
    </w:p>
    <w:p w14:paraId="4D3593AD"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Provide an example of confirmation bias in a student's learning experience.</w:t>
      </w:r>
    </w:p>
    <w:p w14:paraId="1B6F2659"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Why might individuals seek out information that supports their existing beliefs?</w:t>
      </w:r>
    </w:p>
    <w:p w14:paraId="121ED749"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How can confirmation bias create echo chambers in group settings?</w:t>
      </w:r>
    </w:p>
    <w:p w14:paraId="4435D2C7"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What role does confirmation bias play in spreading misinformation?</w:t>
      </w:r>
    </w:p>
    <w:p w14:paraId="5FE3EC2A"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Why is confirmation bias particularly problematic in decision-making processes?</w:t>
      </w:r>
    </w:p>
    <w:p w14:paraId="45E7F939"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What are some examples of confirmation bias in everyday life?</w:t>
      </w:r>
    </w:p>
    <w:p w14:paraId="6F50E41C"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How does confirmation bias impact critical thinking?</w:t>
      </w:r>
    </w:p>
    <w:p w14:paraId="0D4BEF4D"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What strategies can educators use to help students overcome confirmation bias?</w:t>
      </w:r>
    </w:p>
    <w:p w14:paraId="35280A75"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Why is questioning assumptions important in minimizing confirmation bias?</w:t>
      </w:r>
    </w:p>
    <w:p w14:paraId="5C25E7CB"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How can seeking diverse perspectives help counteract confirmation bias?</w:t>
      </w:r>
    </w:p>
    <w:p w14:paraId="353A46EA"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What is the relationship between confirmation bias and selective memory?</w:t>
      </w:r>
    </w:p>
    <w:p w14:paraId="17BF55A1"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How might confirmation bias influence online research behavior?</w:t>
      </w:r>
    </w:p>
    <w:p w14:paraId="2244B411" w14:textId="77777777" w:rsidR="00985F15" w:rsidRPr="00985F15" w:rsidRDefault="00985F15" w:rsidP="00985F15">
      <w:pPr>
        <w:numPr>
          <w:ilvl w:val="0"/>
          <w:numId w:val="13"/>
        </w:numPr>
        <w:rPr>
          <w:rFonts w:ascii="Palatino Linotype" w:hAnsi="Palatino Linotype"/>
          <w:noProof/>
          <w:sz w:val="20"/>
          <w:szCs w:val="20"/>
        </w:rPr>
      </w:pPr>
      <w:r w:rsidRPr="00985F15">
        <w:rPr>
          <w:rFonts w:ascii="Palatino Linotype" w:hAnsi="Palatino Linotype"/>
          <w:noProof/>
          <w:sz w:val="20"/>
          <w:szCs w:val="20"/>
        </w:rPr>
        <w:t>What are some ways to recognize when confirmation bias is occurring?</w:t>
      </w:r>
    </w:p>
    <w:p w14:paraId="42E6F9FE" w14:textId="77777777" w:rsidR="00985F15" w:rsidRPr="00985F15" w:rsidRDefault="00985F15" w:rsidP="00985F15">
      <w:pPr>
        <w:numPr>
          <w:ilvl w:val="0"/>
          <w:numId w:val="14"/>
        </w:numPr>
        <w:rPr>
          <w:rFonts w:ascii="Palatino Linotype" w:hAnsi="Palatino Linotype"/>
          <w:noProof/>
          <w:sz w:val="20"/>
          <w:szCs w:val="20"/>
        </w:rPr>
      </w:pPr>
      <w:r w:rsidRPr="00985F15">
        <w:rPr>
          <w:rFonts w:ascii="Palatino Linotype" w:hAnsi="Palatino Linotype"/>
          <w:noProof/>
          <w:sz w:val="20"/>
          <w:szCs w:val="20"/>
        </w:rPr>
        <w:t>What are the potential long-term effects of confirmation bias on learning and education?</w:t>
      </w:r>
    </w:p>
    <w:p w14:paraId="321154EC" w14:textId="77777777" w:rsidR="00985F15" w:rsidRPr="00985F15" w:rsidRDefault="00985F15" w:rsidP="00985F15">
      <w:pPr>
        <w:numPr>
          <w:ilvl w:val="0"/>
          <w:numId w:val="14"/>
        </w:numPr>
        <w:rPr>
          <w:rFonts w:ascii="Palatino Linotype" w:hAnsi="Palatino Linotype"/>
          <w:noProof/>
          <w:sz w:val="20"/>
          <w:szCs w:val="20"/>
        </w:rPr>
      </w:pPr>
      <w:r w:rsidRPr="00985F15">
        <w:rPr>
          <w:rFonts w:ascii="Palatino Linotype" w:hAnsi="Palatino Linotype"/>
          <w:noProof/>
          <w:sz w:val="20"/>
          <w:szCs w:val="20"/>
        </w:rPr>
        <w:t>How might cultural or societal factors contribute to confirmation bias?</w:t>
      </w:r>
    </w:p>
    <w:p w14:paraId="5DF3BECB" w14:textId="77777777" w:rsidR="00985F15" w:rsidRPr="00985F15" w:rsidRDefault="00985F15" w:rsidP="00985F15">
      <w:pPr>
        <w:numPr>
          <w:ilvl w:val="0"/>
          <w:numId w:val="14"/>
        </w:numPr>
        <w:rPr>
          <w:rFonts w:ascii="Palatino Linotype" w:hAnsi="Palatino Linotype"/>
          <w:noProof/>
          <w:sz w:val="20"/>
          <w:szCs w:val="20"/>
        </w:rPr>
      </w:pPr>
      <w:r w:rsidRPr="00985F15">
        <w:rPr>
          <w:rFonts w:ascii="Palatino Linotype" w:hAnsi="Palatino Linotype"/>
          <w:noProof/>
          <w:sz w:val="20"/>
          <w:szCs w:val="20"/>
        </w:rPr>
        <w:t>What challenges might individuals face when trying to challenge their own beliefs?</w:t>
      </w:r>
    </w:p>
    <w:p w14:paraId="6AEB6283" w14:textId="77777777" w:rsidR="00985F15" w:rsidRPr="00985F15" w:rsidRDefault="00985F15" w:rsidP="00985F15">
      <w:pPr>
        <w:numPr>
          <w:ilvl w:val="0"/>
          <w:numId w:val="14"/>
        </w:numPr>
        <w:rPr>
          <w:rFonts w:ascii="Palatino Linotype" w:hAnsi="Palatino Linotype"/>
          <w:noProof/>
          <w:sz w:val="20"/>
          <w:szCs w:val="20"/>
        </w:rPr>
      </w:pPr>
      <w:r w:rsidRPr="00985F15">
        <w:rPr>
          <w:rFonts w:ascii="Palatino Linotype" w:hAnsi="Palatino Linotype"/>
          <w:noProof/>
          <w:sz w:val="20"/>
          <w:szCs w:val="20"/>
        </w:rPr>
        <w:t>Can confirmation bias ever be beneficial in decision-making? Why or why not?</w:t>
      </w:r>
    </w:p>
    <w:p w14:paraId="632F2397" w14:textId="77777777" w:rsidR="00985F15" w:rsidRPr="00985F15" w:rsidRDefault="00985F15" w:rsidP="00985F15">
      <w:pPr>
        <w:numPr>
          <w:ilvl w:val="0"/>
          <w:numId w:val="14"/>
        </w:numPr>
        <w:rPr>
          <w:rFonts w:ascii="Palatino Linotype" w:hAnsi="Palatino Linotype"/>
          <w:noProof/>
          <w:sz w:val="20"/>
          <w:szCs w:val="20"/>
        </w:rPr>
      </w:pPr>
      <w:r w:rsidRPr="00985F15">
        <w:rPr>
          <w:rFonts w:ascii="Palatino Linotype" w:hAnsi="Palatino Linotype"/>
          <w:noProof/>
          <w:sz w:val="20"/>
          <w:szCs w:val="20"/>
        </w:rPr>
        <w:t>Reflect on a recent decision you made. How might confirmation bias have influenced your thinking?</w:t>
      </w:r>
    </w:p>
    <w:p w14:paraId="425FD890" w14:textId="77777777" w:rsidR="00AA68EC" w:rsidRPr="00985F15" w:rsidRDefault="00AA68EC" w:rsidP="00AA68EC">
      <w:pPr>
        <w:ind w:left="720"/>
        <w:rPr>
          <w:rFonts w:ascii="Palatino Linotype" w:hAnsi="Palatino Linotype"/>
          <w:noProof/>
          <w:sz w:val="20"/>
          <w:szCs w:val="20"/>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E3126F"/>
    <w:multiLevelType w:val="multilevel"/>
    <w:tmpl w:val="BC708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27C605D"/>
    <w:multiLevelType w:val="multilevel"/>
    <w:tmpl w:val="264EC55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9"/>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8"/>
  </w:num>
  <w:num w:numId="13" w16cid:durableId="1517117555">
    <w:abstractNumId w:val="10"/>
  </w:num>
  <w:num w:numId="14" w16cid:durableId="82458560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04075"/>
    <w:rsid w:val="00320E70"/>
    <w:rsid w:val="003743E1"/>
    <w:rsid w:val="003817C8"/>
    <w:rsid w:val="003A5435"/>
    <w:rsid w:val="003F1286"/>
    <w:rsid w:val="004928E5"/>
    <w:rsid w:val="004F382F"/>
    <w:rsid w:val="005D1040"/>
    <w:rsid w:val="00695EA8"/>
    <w:rsid w:val="00985F15"/>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280900">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59720713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685</Words>
  <Characters>3908</Characters>
  <Application>Microsoft Office Word</Application>
  <DocSecurity>0</DocSecurity>
  <Lines>32</Lines>
  <Paragraphs>9</Paragraphs>
  <ScaleCrop>false</ScaleCrop>
  <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2025-01-22T08:08:00Z</dcterms:modified>
</cp:coreProperties>
</file>