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54743" w14:textId="77777777" w:rsidR="000F49A8" w:rsidRPr="000F49A8" w:rsidRDefault="000F49A8" w:rsidP="000F49A8">
      <w:pPr>
        <w:rPr>
          <w:rFonts w:ascii="Palatino Linotype" w:hAnsi="Palatino Linotype"/>
          <w:noProof/>
          <w:sz w:val="28"/>
          <w:szCs w:val="28"/>
        </w:rPr>
      </w:pPr>
      <w:bookmarkStart w:id="0" w:name="_Hlk187420632"/>
      <w:r w:rsidRPr="000F49A8">
        <w:rPr>
          <w:rFonts w:ascii="Palatino Linotype" w:hAnsi="Palatino Linotype"/>
          <w:noProof/>
          <w:sz w:val="28"/>
          <w:szCs w:val="28"/>
        </w:rPr>
        <w:t>Worksheet: Exploring the Diathesis-Stress Model Through Debate</w:t>
      </w:r>
    </w:p>
    <w:p w14:paraId="5D9BAE94" w14:textId="67C3DCF5" w:rsidR="000F49A8" w:rsidRPr="000F49A8" w:rsidRDefault="000F49A8" w:rsidP="000F49A8">
      <w:pPr>
        <w:rPr>
          <w:rFonts w:ascii="Palatino Linotype" w:hAnsi="Palatino Linotype"/>
          <w:b/>
          <w:bCs/>
          <w:noProof/>
        </w:rPr>
      </w:pPr>
      <w:r w:rsidRPr="000F49A8">
        <w:rPr>
          <w:rFonts w:ascii="Palatino Linotype" w:hAnsi="Palatino Linotype"/>
          <w:b/>
          <w:bCs/>
          <w:noProof/>
        </w:rPr>
        <w:drawing>
          <wp:anchor distT="0" distB="0" distL="114300" distR="114300" simplePos="0" relativeHeight="251658240" behindDoc="0" locked="0" layoutInCell="1" allowOverlap="1" wp14:anchorId="70F52DC0" wp14:editId="1A7C3310">
            <wp:simplePos x="0" y="0"/>
            <wp:positionH relativeFrom="margin">
              <wp:align>right</wp:align>
            </wp:positionH>
            <wp:positionV relativeFrom="paragraph">
              <wp:posOffset>45085</wp:posOffset>
            </wp:positionV>
            <wp:extent cx="5082540" cy="3542665"/>
            <wp:effectExtent l="0" t="0" r="3810" b="635"/>
            <wp:wrapSquare wrapText="bothSides"/>
            <wp:docPr id="1266867083" name="Picture 1" descr="A person looking out a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867083" name="Picture 1" descr="A person looking out a window&#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82540" cy="3542665"/>
                    </a:xfrm>
                    <a:prstGeom prst="rect">
                      <a:avLst/>
                    </a:prstGeom>
                  </pic:spPr>
                </pic:pic>
              </a:graphicData>
            </a:graphic>
            <wp14:sizeRelH relativeFrom="margin">
              <wp14:pctWidth>0</wp14:pctWidth>
            </wp14:sizeRelH>
            <wp14:sizeRelV relativeFrom="margin">
              <wp14:pctHeight>0</wp14:pctHeight>
            </wp14:sizeRelV>
          </wp:anchor>
        </w:drawing>
      </w:r>
      <w:r w:rsidRPr="000F49A8">
        <w:rPr>
          <w:rFonts w:ascii="Palatino Linotype" w:hAnsi="Palatino Linotype"/>
          <w:b/>
          <w:bCs/>
          <w:noProof/>
        </w:rPr>
        <w:t>Debate: The Diathesis-Stress Model and Major Depressive Disorder</w:t>
      </w:r>
    </w:p>
    <w:p w14:paraId="38854A6B" w14:textId="3A0EE069" w:rsidR="000F49A8" w:rsidRPr="000F49A8" w:rsidRDefault="000F49A8" w:rsidP="000F49A8">
      <w:pPr>
        <w:rPr>
          <w:rFonts w:ascii="Palatino Linotype" w:hAnsi="Palatino Linotype"/>
          <w:noProof/>
        </w:rPr>
      </w:pPr>
      <w:r w:rsidRPr="000F49A8">
        <w:rPr>
          <w:rFonts w:ascii="Palatino Linotype" w:hAnsi="Palatino Linotype"/>
          <w:b/>
          <w:bCs/>
          <w:noProof/>
        </w:rPr>
        <w:t>Moderator:</w:t>
      </w:r>
      <w:r w:rsidRPr="000F49A8">
        <w:rPr>
          <w:rFonts w:ascii="Palatino Linotype" w:hAnsi="Palatino Linotype"/>
          <w:noProof/>
        </w:rPr>
        <w:t xml:space="preserve"> Today, we have Dr. Sarah James, a clinical psychologist, and Dr. Robert Lin, a geneticist, to discuss the diathesis-stress model and its relationship to Major Depressive Disorder (MDD) and the 5HTT gene.</w:t>
      </w:r>
    </w:p>
    <w:p w14:paraId="6C84BEDD" w14:textId="26FDD2A3" w:rsidR="000F49A8" w:rsidRPr="000F49A8" w:rsidRDefault="000F49A8" w:rsidP="000F49A8">
      <w:pPr>
        <w:rPr>
          <w:rFonts w:ascii="Palatino Linotype" w:hAnsi="Palatino Linotype"/>
          <w:noProof/>
        </w:rPr>
      </w:pPr>
      <w:r w:rsidRPr="000F49A8">
        <w:rPr>
          <w:rFonts w:ascii="Palatino Linotype" w:hAnsi="Palatino Linotype"/>
          <w:b/>
          <w:bCs/>
          <w:noProof/>
        </w:rPr>
        <w:t>Moderator:</w:t>
      </w:r>
      <w:r w:rsidRPr="000F49A8">
        <w:rPr>
          <w:rFonts w:ascii="Palatino Linotype" w:hAnsi="Palatino Linotype"/>
          <w:noProof/>
        </w:rPr>
        <w:t xml:space="preserve"> Dr. James, could you start by explaining the diathesis-stress model?</w:t>
      </w:r>
    </w:p>
    <w:p w14:paraId="3B9B15E1" w14:textId="3E842CD7" w:rsidR="000F49A8" w:rsidRPr="000F49A8" w:rsidRDefault="000F49A8" w:rsidP="000F49A8">
      <w:pPr>
        <w:rPr>
          <w:rFonts w:ascii="Palatino Linotype" w:hAnsi="Palatino Linotype"/>
          <w:noProof/>
        </w:rPr>
      </w:pPr>
      <w:r w:rsidRPr="000F49A8">
        <w:rPr>
          <w:rFonts w:ascii="Palatino Linotype" w:hAnsi="Palatino Linotype"/>
          <w:b/>
          <w:bCs/>
          <w:noProof/>
        </w:rPr>
        <w:t>Dr. James:</w:t>
      </w:r>
      <w:r w:rsidRPr="000F49A8">
        <w:rPr>
          <w:rFonts w:ascii="Palatino Linotype" w:hAnsi="Palatino Linotype"/>
          <w:noProof/>
        </w:rPr>
        <w:t xml:space="preserve"> The diathesis-stress model suggests that mental health conditions, such as MDD, result from the interaction between genetic predispositions and environmental stressors. It’s not just about nature or nurture—it’s the combination.</w:t>
      </w:r>
    </w:p>
    <w:p w14:paraId="47A31A4D" w14:textId="1602E150" w:rsidR="000F49A8" w:rsidRPr="000F49A8" w:rsidRDefault="000F49A8" w:rsidP="000F49A8">
      <w:pPr>
        <w:rPr>
          <w:rFonts w:ascii="Palatino Linotype" w:hAnsi="Palatino Linotype"/>
          <w:noProof/>
        </w:rPr>
      </w:pPr>
      <w:r w:rsidRPr="000F49A8">
        <w:rPr>
          <w:rFonts w:ascii="Palatino Linotype" w:hAnsi="Palatino Linotype"/>
          <w:b/>
          <w:bCs/>
          <w:noProof/>
        </w:rPr>
        <w:t>Dr. Lin:</w:t>
      </w:r>
      <w:r w:rsidRPr="000F49A8">
        <w:rPr>
          <w:rFonts w:ascii="Palatino Linotype" w:hAnsi="Palatino Linotype"/>
          <w:noProof/>
        </w:rPr>
        <w:t xml:space="preserve"> And that’s where genetics come in. For example, the 5HTT gene, which regulates serotonin transport, plays a significant role in mood regulation. People with the SS variant of this gene are more susceptible to depression when faced with stressful life events.</w:t>
      </w:r>
    </w:p>
    <w:p w14:paraId="5734D357" w14:textId="0783069A" w:rsidR="000F49A8" w:rsidRPr="000F49A8" w:rsidRDefault="000F49A8" w:rsidP="000F49A8">
      <w:pPr>
        <w:rPr>
          <w:rFonts w:ascii="Palatino Linotype" w:hAnsi="Palatino Linotype"/>
          <w:noProof/>
        </w:rPr>
      </w:pPr>
      <w:r w:rsidRPr="000F49A8">
        <w:rPr>
          <w:rFonts w:ascii="Palatino Linotype" w:hAnsi="Palatino Linotype"/>
          <w:b/>
          <w:bCs/>
          <w:noProof/>
        </w:rPr>
        <w:t>Moderator:</w:t>
      </w:r>
      <w:r w:rsidRPr="000F49A8">
        <w:rPr>
          <w:rFonts w:ascii="Palatino Linotype" w:hAnsi="Palatino Linotype"/>
          <w:noProof/>
        </w:rPr>
        <w:t xml:space="preserve"> Dr. Lin, could you elaborate on the evidence supporting this?</w:t>
      </w:r>
    </w:p>
    <w:p w14:paraId="209C8281" w14:textId="2C4CE0B1" w:rsidR="000F49A8" w:rsidRPr="000F49A8" w:rsidRDefault="000F49A8" w:rsidP="000F49A8">
      <w:pPr>
        <w:rPr>
          <w:rFonts w:ascii="Palatino Linotype" w:hAnsi="Palatino Linotype"/>
          <w:noProof/>
        </w:rPr>
      </w:pPr>
      <w:r w:rsidRPr="000F49A8">
        <w:rPr>
          <w:rFonts w:ascii="Palatino Linotype" w:hAnsi="Palatino Linotype"/>
          <w:b/>
          <w:bCs/>
          <w:noProof/>
        </w:rPr>
        <w:t>Dr. Lin:</w:t>
      </w:r>
      <w:r w:rsidRPr="000F49A8">
        <w:rPr>
          <w:rFonts w:ascii="Palatino Linotype" w:hAnsi="Palatino Linotype"/>
          <w:noProof/>
        </w:rPr>
        <w:t xml:space="preserve"> Sure. Studies have shown that individuals with the SS variant of the 5HTT gene have higher rates of depression if they experience significant stressors, such as job loss or relationship issues. Meanwhile, those with the LL variant are more resilient under similar conditions.</w:t>
      </w:r>
    </w:p>
    <w:p w14:paraId="2F4756CC" w14:textId="77777777" w:rsidR="000F49A8" w:rsidRPr="000F49A8" w:rsidRDefault="000F49A8" w:rsidP="000F49A8">
      <w:pPr>
        <w:rPr>
          <w:rFonts w:ascii="Palatino Linotype" w:hAnsi="Palatino Linotype"/>
          <w:noProof/>
        </w:rPr>
      </w:pPr>
      <w:r w:rsidRPr="000F49A8">
        <w:rPr>
          <w:rFonts w:ascii="Palatino Linotype" w:hAnsi="Palatino Linotype"/>
          <w:b/>
          <w:bCs/>
          <w:noProof/>
        </w:rPr>
        <w:t>Dr. James:</w:t>
      </w:r>
      <w:r w:rsidRPr="000F49A8">
        <w:rPr>
          <w:rFonts w:ascii="Palatino Linotype" w:hAnsi="Palatino Linotype"/>
          <w:noProof/>
        </w:rPr>
        <w:t xml:space="preserve"> I agree, but it’s important to note that the presence of a genetic predisposition doesn’t guarantee depression. It’s just one piece of the puzzle. Stress, coping mechanisms, and social support also play critical roles.</w:t>
      </w:r>
    </w:p>
    <w:p w14:paraId="5ED991F8" w14:textId="77777777" w:rsidR="000F49A8" w:rsidRPr="000F49A8" w:rsidRDefault="000F49A8" w:rsidP="000F49A8">
      <w:pPr>
        <w:rPr>
          <w:rFonts w:ascii="Palatino Linotype" w:hAnsi="Palatino Linotype"/>
          <w:noProof/>
        </w:rPr>
      </w:pPr>
      <w:r w:rsidRPr="000F49A8">
        <w:rPr>
          <w:rFonts w:ascii="Palatino Linotype" w:hAnsi="Palatino Linotype"/>
          <w:b/>
          <w:bCs/>
          <w:noProof/>
        </w:rPr>
        <w:t>Moderator:</w:t>
      </w:r>
      <w:r w:rsidRPr="000F49A8">
        <w:rPr>
          <w:rFonts w:ascii="Palatino Linotype" w:hAnsi="Palatino Linotype"/>
          <w:noProof/>
        </w:rPr>
        <w:t xml:space="preserve"> What do you both think about the implications for treatment?</w:t>
      </w:r>
    </w:p>
    <w:p w14:paraId="5BC1CA55" w14:textId="77777777" w:rsidR="000F49A8" w:rsidRPr="000F49A8" w:rsidRDefault="000F49A8" w:rsidP="000F49A8">
      <w:pPr>
        <w:rPr>
          <w:rFonts w:ascii="Palatino Linotype" w:hAnsi="Palatino Linotype"/>
          <w:noProof/>
        </w:rPr>
      </w:pPr>
      <w:r w:rsidRPr="000F49A8">
        <w:rPr>
          <w:rFonts w:ascii="Palatino Linotype" w:hAnsi="Palatino Linotype"/>
          <w:b/>
          <w:bCs/>
          <w:noProof/>
        </w:rPr>
        <w:t>Dr. James:</w:t>
      </w:r>
      <w:r w:rsidRPr="000F49A8">
        <w:rPr>
          <w:rFonts w:ascii="Palatino Linotype" w:hAnsi="Palatino Linotype"/>
          <w:noProof/>
        </w:rPr>
        <w:t xml:space="preserve"> From a psychological perspective, treatments like cognitive-behavioral therapy (CBT) can help people develop better coping strategies, reducing the impact of stress.</w:t>
      </w:r>
    </w:p>
    <w:p w14:paraId="347C06A8" w14:textId="77777777" w:rsidR="000F49A8" w:rsidRPr="000F49A8" w:rsidRDefault="000F49A8" w:rsidP="000F49A8">
      <w:pPr>
        <w:rPr>
          <w:rFonts w:ascii="Palatino Linotype" w:hAnsi="Palatino Linotype"/>
          <w:noProof/>
        </w:rPr>
      </w:pPr>
      <w:r w:rsidRPr="000F49A8">
        <w:rPr>
          <w:rFonts w:ascii="Palatino Linotype" w:hAnsi="Palatino Linotype"/>
          <w:b/>
          <w:bCs/>
          <w:noProof/>
        </w:rPr>
        <w:t>Dr. Lin:</w:t>
      </w:r>
      <w:r w:rsidRPr="000F49A8">
        <w:rPr>
          <w:rFonts w:ascii="Palatino Linotype" w:hAnsi="Palatino Linotype"/>
          <w:noProof/>
        </w:rPr>
        <w:t xml:space="preserve"> I’d add that understanding someone’s genetic profile could help tailor interventions. For instance, someone with the SS variant might benefit from both therapy and proactive stress management strategies.</w:t>
      </w:r>
    </w:p>
    <w:p w14:paraId="15182477" w14:textId="77777777" w:rsidR="000F49A8" w:rsidRPr="000F49A8" w:rsidRDefault="000F49A8" w:rsidP="000F49A8">
      <w:pPr>
        <w:rPr>
          <w:rFonts w:ascii="Palatino Linotype" w:hAnsi="Palatino Linotype"/>
          <w:noProof/>
        </w:rPr>
      </w:pPr>
      <w:r w:rsidRPr="000F49A8">
        <w:rPr>
          <w:rFonts w:ascii="Palatino Linotype" w:hAnsi="Palatino Linotype"/>
          <w:b/>
          <w:bCs/>
          <w:noProof/>
        </w:rPr>
        <w:t>Moderator:</w:t>
      </w:r>
      <w:r w:rsidRPr="000F49A8">
        <w:rPr>
          <w:rFonts w:ascii="Palatino Linotype" w:hAnsi="Palatino Linotype"/>
          <w:noProof/>
        </w:rPr>
        <w:t xml:space="preserve"> Are there any ethical concerns with using genetic screening for mental health?</w:t>
      </w:r>
    </w:p>
    <w:p w14:paraId="5A3B9D01" w14:textId="77777777" w:rsidR="000F49A8" w:rsidRPr="000F49A8" w:rsidRDefault="000F49A8" w:rsidP="000F49A8">
      <w:pPr>
        <w:rPr>
          <w:rFonts w:ascii="Palatino Linotype" w:hAnsi="Palatino Linotype"/>
          <w:noProof/>
        </w:rPr>
      </w:pPr>
      <w:r w:rsidRPr="000F49A8">
        <w:rPr>
          <w:rFonts w:ascii="Palatino Linotype" w:hAnsi="Palatino Linotype"/>
          <w:b/>
          <w:bCs/>
          <w:noProof/>
        </w:rPr>
        <w:t>Dr. Lin:</w:t>
      </w:r>
      <w:r w:rsidRPr="000F49A8">
        <w:rPr>
          <w:rFonts w:ascii="Palatino Linotype" w:hAnsi="Palatino Linotype"/>
          <w:noProof/>
        </w:rPr>
        <w:t xml:space="preserve"> Definitely. Genetic screening could lead to stigmatization or misuse of information by employers or insurers. We need strong ethical guidelines.</w:t>
      </w:r>
    </w:p>
    <w:p w14:paraId="3C031CE9" w14:textId="77777777" w:rsidR="000F49A8" w:rsidRPr="000F49A8" w:rsidRDefault="000F49A8" w:rsidP="000F49A8">
      <w:pPr>
        <w:rPr>
          <w:rFonts w:ascii="Palatino Linotype" w:hAnsi="Palatino Linotype"/>
          <w:noProof/>
        </w:rPr>
      </w:pPr>
      <w:r w:rsidRPr="000F49A8">
        <w:rPr>
          <w:rFonts w:ascii="Palatino Linotype" w:hAnsi="Palatino Linotype"/>
          <w:b/>
          <w:bCs/>
          <w:noProof/>
        </w:rPr>
        <w:lastRenderedPageBreak/>
        <w:t>Dr. James:</w:t>
      </w:r>
      <w:r w:rsidRPr="000F49A8">
        <w:rPr>
          <w:rFonts w:ascii="Palatino Linotype" w:hAnsi="Palatino Linotype"/>
          <w:noProof/>
        </w:rPr>
        <w:t xml:space="preserve"> And we must ensure that genetic information empowers patients rather than discourages them. It should be part of a holistic approach to mental health.</w:t>
      </w:r>
    </w:p>
    <w:p w14:paraId="5E78DF8C" w14:textId="77777777" w:rsidR="000F49A8" w:rsidRPr="000F49A8" w:rsidRDefault="000F49A8" w:rsidP="000F49A8">
      <w:pPr>
        <w:rPr>
          <w:rFonts w:ascii="Palatino Linotype" w:hAnsi="Palatino Linotype"/>
          <w:noProof/>
        </w:rPr>
      </w:pPr>
      <w:r w:rsidRPr="000F49A8">
        <w:rPr>
          <w:rFonts w:ascii="Palatino Linotype" w:hAnsi="Palatino Linotype"/>
          <w:b/>
          <w:bCs/>
          <w:noProof/>
        </w:rPr>
        <w:t>Moderator:</w:t>
      </w:r>
      <w:r w:rsidRPr="000F49A8">
        <w:rPr>
          <w:rFonts w:ascii="Palatino Linotype" w:hAnsi="Palatino Linotype"/>
          <w:noProof/>
        </w:rPr>
        <w:t xml:space="preserve"> Thank you both for sharing your insights. It’s clear that the diathesis-stress model provides a nuanced understanding of MDD.</w:t>
      </w:r>
    </w:p>
    <w:p w14:paraId="07BEAF5D" w14:textId="77777777" w:rsidR="000F49A8" w:rsidRPr="000F49A8" w:rsidRDefault="000F49A8" w:rsidP="000F49A8">
      <w:pPr>
        <w:ind w:left="720"/>
        <w:rPr>
          <w:rFonts w:ascii="Palatino Linotype" w:hAnsi="Palatino Linotype"/>
          <w:noProof/>
        </w:rPr>
      </w:pPr>
    </w:p>
    <w:p w14:paraId="7D546689" w14:textId="2B76CDB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What is the diathesis-stress model?</w:t>
      </w:r>
    </w:p>
    <w:p w14:paraId="29EE96F3"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How does the 5HTT gene influence serotonin transport?</w:t>
      </w:r>
    </w:p>
    <w:p w14:paraId="4121A173"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Explain the difference between the SS and LL variants of the 5HTT gene.</w:t>
      </w:r>
    </w:p>
    <w:p w14:paraId="423B82F5"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What are some examples of environmental stressors discussed in the debate?</w:t>
      </w:r>
    </w:p>
    <w:p w14:paraId="001BC41B"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How does the diathesis-stress model differ from purely genetic explanations of MDD?</w:t>
      </w:r>
    </w:p>
    <w:p w14:paraId="443EDDC8"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What role does the LL variant play in resilience to stress?</w:t>
      </w:r>
    </w:p>
    <w:p w14:paraId="3ACF0E4F"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Summarize Dr. Lin’s main points about genetics and MDD.</w:t>
      </w:r>
    </w:p>
    <w:p w14:paraId="3464CDF5"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Summarize Dr. James’s perspective on environmental factors and depression.</w:t>
      </w:r>
    </w:p>
    <w:p w14:paraId="1A3E0101"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Define “genetic predisposition” in the context of mental health.</w:t>
      </w:r>
    </w:p>
    <w:p w14:paraId="57B94466"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How does CBT help individuals manage the impact of stress?</w:t>
      </w:r>
    </w:p>
    <w:p w14:paraId="7981F05E"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Why is serotonin significant in mood regulation?</w:t>
      </w:r>
    </w:p>
    <w:p w14:paraId="08EF34E5"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What are the potential benefits of genetic screening for mental health?</w:t>
      </w:r>
    </w:p>
    <w:p w14:paraId="5BCCFAA6"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What ethical concerns did Dr. Lin raise regarding genetic screening?</w:t>
      </w:r>
    </w:p>
    <w:p w14:paraId="61B89AC1"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How can genetic information be used to empower patients?</w:t>
      </w:r>
    </w:p>
    <w:p w14:paraId="0215BFE6"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What does Dr. James mean by a “holistic approach” to mental health?</w:t>
      </w:r>
    </w:p>
    <w:p w14:paraId="176F8F9B"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Why is it important to consider both genetics and environment in understanding MDD?</w:t>
      </w:r>
    </w:p>
    <w:p w14:paraId="2DE4F7DE"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What role does social support play in the diathesis-stress model?</w:t>
      </w:r>
    </w:p>
    <w:p w14:paraId="4405BFDD"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How might stress management strategies vary for individuals with different 5HTT gene variants?</w:t>
      </w:r>
    </w:p>
    <w:p w14:paraId="2B9E4E50"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What evidence supports the interaction between the SS variant and life stressors?</w:t>
      </w:r>
    </w:p>
    <w:p w14:paraId="732F2269" w14:textId="77777777" w:rsidR="000F49A8" w:rsidRPr="000F49A8" w:rsidRDefault="000F49A8" w:rsidP="000F49A8">
      <w:pPr>
        <w:numPr>
          <w:ilvl w:val="0"/>
          <w:numId w:val="16"/>
        </w:numPr>
        <w:rPr>
          <w:rFonts w:ascii="Palatino Linotype" w:hAnsi="Palatino Linotype"/>
          <w:noProof/>
        </w:rPr>
      </w:pPr>
      <w:r w:rsidRPr="000F49A8">
        <w:rPr>
          <w:rFonts w:ascii="Palatino Linotype" w:hAnsi="Palatino Linotype"/>
          <w:noProof/>
        </w:rPr>
        <w:t>What practical steps could be taken to reduce stigmatization related to genetic screening?</w:t>
      </w:r>
    </w:p>
    <w:p w14:paraId="4EDC70B4" w14:textId="77777777" w:rsidR="000F49A8" w:rsidRPr="000F49A8" w:rsidRDefault="000F49A8" w:rsidP="000F49A8">
      <w:pPr>
        <w:numPr>
          <w:ilvl w:val="0"/>
          <w:numId w:val="17"/>
        </w:numPr>
        <w:rPr>
          <w:rFonts w:ascii="Palatino Linotype" w:hAnsi="Palatino Linotype"/>
          <w:noProof/>
        </w:rPr>
      </w:pPr>
      <w:r w:rsidRPr="000F49A8">
        <w:rPr>
          <w:rFonts w:ascii="Palatino Linotype" w:hAnsi="Palatino Linotype"/>
          <w:noProof/>
        </w:rPr>
        <w:t>How might the diathesis-stress model influence public health campaigns about mental health?</w:t>
      </w:r>
    </w:p>
    <w:p w14:paraId="79DC778A" w14:textId="77777777" w:rsidR="000F49A8" w:rsidRPr="000F49A8" w:rsidRDefault="000F49A8" w:rsidP="000F49A8">
      <w:pPr>
        <w:numPr>
          <w:ilvl w:val="0"/>
          <w:numId w:val="17"/>
        </w:numPr>
        <w:rPr>
          <w:rFonts w:ascii="Palatino Linotype" w:hAnsi="Palatino Linotype"/>
          <w:noProof/>
        </w:rPr>
      </w:pPr>
      <w:r w:rsidRPr="000F49A8">
        <w:rPr>
          <w:rFonts w:ascii="Palatino Linotype" w:hAnsi="Palatino Linotype"/>
          <w:noProof/>
        </w:rPr>
        <w:t>What additional factors, beyond genetics and stress, might contribute to MDD?</w:t>
      </w:r>
    </w:p>
    <w:p w14:paraId="19E2D448" w14:textId="77777777" w:rsidR="000F49A8" w:rsidRPr="000F49A8" w:rsidRDefault="000F49A8" w:rsidP="000F49A8">
      <w:pPr>
        <w:numPr>
          <w:ilvl w:val="0"/>
          <w:numId w:val="17"/>
        </w:numPr>
        <w:rPr>
          <w:rFonts w:ascii="Palatino Linotype" w:hAnsi="Palatino Linotype"/>
          <w:noProof/>
        </w:rPr>
      </w:pPr>
      <w:r w:rsidRPr="000F49A8">
        <w:rPr>
          <w:rFonts w:ascii="Palatino Linotype" w:hAnsi="Palatino Linotype"/>
          <w:noProof/>
        </w:rPr>
        <w:t>How could future research improve our understanding of the diathesis-stress model?</w:t>
      </w:r>
    </w:p>
    <w:p w14:paraId="2DF69E68" w14:textId="77777777" w:rsidR="000F49A8" w:rsidRPr="000F49A8" w:rsidRDefault="000F49A8" w:rsidP="000F49A8">
      <w:pPr>
        <w:numPr>
          <w:ilvl w:val="0"/>
          <w:numId w:val="17"/>
        </w:numPr>
        <w:rPr>
          <w:rFonts w:ascii="Palatino Linotype" w:hAnsi="Palatino Linotype"/>
          <w:noProof/>
        </w:rPr>
      </w:pPr>
      <w:r w:rsidRPr="000F49A8">
        <w:rPr>
          <w:rFonts w:ascii="Palatino Linotype" w:hAnsi="Palatino Linotype"/>
          <w:noProof/>
        </w:rPr>
        <w:t>In what ways might genetic information be misused, and how could this be prevented?</w:t>
      </w:r>
    </w:p>
    <w:p w14:paraId="6927C3DC" w14:textId="77777777" w:rsidR="000F49A8" w:rsidRPr="000F49A8" w:rsidRDefault="000F49A8" w:rsidP="000F49A8">
      <w:pPr>
        <w:numPr>
          <w:ilvl w:val="0"/>
          <w:numId w:val="17"/>
        </w:numPr>
        <w:rPr>
          <w:rFonts w:ascii="Palatino Linotype" w:hAnsi="Palatino Linotype"/>
          <w:noProof/>
        </w:rPr>
      </w:pPr>
      <w:r w:rsidRPr="000F49A8">
        <w:rPr>
          <w:rFonts w:ascii="Palatino Linotype" w:hAnsi="Palatino Linotype"/>
          <w:noProof/>
        </w:rPr>
        <w:t>Should genetic screening for mental health risk be made widely available? Why or why not?</w:t>
      </w:r>
    </w:p>
    <w:p w14:paraId="54CA5E8F" w14:textId="39D61FD5" w:rsidR="00F976C3" w:rsidRPr="00F976C3" w:rsidRDefault="00F976C3" w:rsidP="000F49A8">
      <w:pPr>
        <w:rPr>
          <w:rFonts w:ascii="Palatino Linotype" w:hAnsi="Palatino Linotype"/>
          <w:noProof/>
        </w:rPr>
      </w:pPr>
    </w:p>
    <w:p w14:paraId="62659298" w14:textId="77777777" w:rsidR="00BC3682" w:rsidRDefault="00BC3682" w:rsidP="00F976C3">
      <w:pPr>
        <w:rPr>
          <w:rFonts w:ascii="Arial" w:hAnsi="Arial" w:cs="Arial"/>
          <w:sz w:val="12"/>
          <w:szCs w:val="12"/>
        </w:rPr>
      </w:pPr>
    </w:p>
    <w:p w14:paraId="3049B8F1" w14:textId="4260E69F" w:rsidR="00E45765" w:rsidRPr="000F49A8" w:rsidRDefault="00BC3682" w:rsidP="00F976C3">
      <w:pPr>
        <w:rPr>
          <w:rFonts w:ascii="Arial" w:hAnsi="Arial" w:cs="Arial"/>
          <w:sz w:val="12"/>
          <w:szCs w:val="12"/>
        </w:rPr>
      </w:pPr>
      <w:r w:rsidRPr="00BC3682">
        <w:rPr>
          <w:rFonts w:ascii="Arial" w:hAnsi="Arial" w:cs="Arial"/>
          <w:sz w:val="12"/>
          <w:szCs w:val="12"/>
        </w:rPr>
        <w:t xml:space="preserve">This worksheet is a free download from </w:t>
      </w:r>
      <w:proofErr w:type="spellStart"/>
      <w:r w:rsidRPr="00BC3682">
        <w:rPr>
          <w:rFonts w:ascii="Arial" w:hAnsi="Arial" w:cs="Arial"/>
          <w:sz w:val="12"/>
          <w:szCs w:val="12"/>
        </w:rPr>
        <w:t>TomCoster</w:t>
      </w:r>
      <w:proofErr w:type="spellEnd"/>
      <w:r w:rsidRPr="00BC3682">
        <w:rPr>
          <w:rFonts w:ascii="Arial" w:hAnsi="Arial" w:cs="Arial"/>
          <w:sz w:val="12"/>
          <w:szCs w:val="12"/>
        </w:rPr>
        <w:t xml:space="preserve">[dot]com. Please support us by buying a copy of </w:t>
      </w:r>
      <w:r w:rsidRPr="00BC3682">
        <w:rPr>
          <w:rFonts w:ascii="Arial" w:hAnsi="Arial" w:cs="Arial"/>
          <w:i/>
          <w:iCs/>
          <w:sz w:val="12"/>
          <w:szCs w:val="12"/>
        </w:rPr>
        <w:t>How to succeed at high school or college</w:t>
      </w:r>
      <w:r w:rsidRPr="00BC3682">
        <w:rPr>
          <w:rFonts w:ascii="Arial" w:hAnsi="Arial" w:cs="Arial"/>
          <w:sz w:val="12"/>
          <w:szCs w:val="12"/>
        </w:rPr>
        <w:t xml:space="preserve"> by Tom Coster – available on Amazon.</w:t>
      </w:r>
      <w:bookmarkEnd w:id="0"/>
    </w:p>
    <w:sectPr w:rsidR="00E45765" w:rsidRPr="000F49A8" w:rsidSect="00F976C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132756"/>
    <w:multiLevelType w:val="multilevel"/>
    <w:tmpl w:val="9B20C9E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156064"/>
    <w:multiLevelType w:val="multilevel"/>
    <w:tmpl w:val="4B2E7BE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8B7E78"/>
    <w:multiLevelType w:val="multilevel"/>
    <w:tmpl w:val="453C7A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F20F6C"/>
    <w:multiLevelType w:val="multilevel"/>
    <w:tmpl w:val="BA9EC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17D7988"/>
    <w:multiLevelType w:val="multilevel"/>
    <w:tmpl w:val="39A24DB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F96075"/>
    <w:multiLevelType w:val="multilevel"/>
    <w:tmpl w:val="7818CA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676AE6"/>
    <w:multiLevelType w:val="multilevel"/>
    <w:tmpl w:val="95021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895608"/>
    <w:multiLevelType w:val="multilevel"/>
    <w:tmpl w:val="4D86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3693CDC"/>
    <w:multiLevelType w:val="multilevel"/>
    <w:tmpl w:val="F11C7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FC62A0"/>
    <w:multiLevelType w:val="multilevel"/>
    <w:tmpl w:val="D4961B7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A5F020C"/>
    <w:multiLevelType w:val="multilevel"/>
    <w:tmpl w:val="550AEC1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AA636AB"/>
    <w:multiLevelType w:val="multilevel"/>
    <w:tmpl w:val="180E3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B834B43"/>
    <w:multiLevelType w:val="multilevel"/>
    <w:tmpl w:val="0D00FF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84D64F4"/>
    <w:multiLevelType w:val="multilevel"/>
    <w:tmpl w:val="83442F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99D5557"/>
    <w:multiLevelType w:val="multilevel"/>
    <w:tmpl w:val="48647B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89808713">
    <w:abstractNumId w:val="9"/>
  </w:num>
  <w:num w:numId="4" w16cid:durableId="1431705357">
    <w:abstractNumId w:val="6"/>
  </w:num>
  <w:num w:numId="5" w16cid:durableId="1616865923">
    <w:abstractNumId w:val="16"/>
  </w:num>
  <w:num w:numId="6" w16cid:durableId="1464888473">
    <w:abstractNumId w:val="10"/>
  </w:num>
  <w:num w:numId="7" w16cid:durableId="946624077">
    <w:abstractNumId w:val="14"/>
  </w:num>
  <w:num w:numId="8" w16cid:durableId="981888656">
    <w:abstractNumId w:val="3"/>
  </w:num>
  <w:num w:numId="9" w16cid:durableId="358241867">
    <w:abstractNumId w:val="11"/>
  </w:num>
  <w:num w:numId="10" w16cid:durableId="562446547">
    <w:abstractNumId w:val="4"/>
  </w:num>
  <w:num w:numId="11" w16cid:durableId="651445168">
    <w:abstractNumId w:val="1"/>
  </w:num>
  <w:num w:numId="12" w16cid:durableId="1783065544">
    <w:abstractNumId w:val="13"/>
  </w:num>
  <w:num w:numId="13" w16cid:durableId="542786691">
    <w:abstractNumId w:val="5"/>
  </w:num>
  <w:num w:numId="14" w16cid:durableId="418913391">
    <w:abstractNumId w:val="7"/>
  </w:num>
  <w:num w:numId="15" w16cid:durableId="260185027">
    <w:abstractNumId w:val="2"/>
  </w:num>
  <w:num w:numId="16" w16cid:durableId="1843086943">
    <w:abstractNumId w:val="15"/>
  </w:num>
  <w:num w:numId="17" w16cid:durableId="4704900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F49A8"/>
    <w:rsid w:val="0015506C"/>
    <w:rsid w:val="00160809"/>
    <w:rsid w:val="00225A7B"/>
    <w:rsid w:val="00320E70"/>
    <w:rsid w:val="003A5435"/>
    <w:rsid w:val="003C0521"/>
    <w:rsid w:val="003D78D6"/>
    <w:rsid w:val="004454C0"/>
    <w:rsid w:val="004928E5"/>
    <w:rsid w:val="00695EA8"/>
    <w:rsid w:val="00B25AAB"/>
    <w:rsid w:val="00BC3682"/>
    <w:rsid w:val="00C31E4B"/>
    <w:rsid w:val="00E45765"/>
    <w:rsid w:val="00F07FA5"/>
    <w:rsid w:val="00F976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52408">
      <w:bodyDiv w:val="1"/>
      <w:marLeft w:val="0"/>
      <w:marRight w:val="0"/>
      <w:marTop w:val="0"/>
      <w:marBottom w:val="0"/>
      <w:divBdr>
        <w:top w:val="none" w:sz="0" w:space="0" w:color="auto"/>
        <w:left w:val="none" w:sz="0" w:space="0" w:color="auto"/>
        <w:bottom w:val="none" w:sz="0" w:space="0" w:color="auto"/>
        <w:right w:val="none" w:sz="0" w:space="0" w:color="auto"/>
      </w:divBdr>
    </w:div>
    <w:div w:id="28921588">
      <w:bodyDiv w:val="1"/>
      <w:marLeft w:val="0"/>
      <w:marRight w:val="0"/>
      <w:marTop w:val="0"/>
      <w:marBottom w:val="0"/>
      <w:divBdr>
        <w:top w:val="none" w:sz="0" w:space="0" w:color="auto"/>
        <w:left w:val="none" w:sz="0" w:space="0" w:color="auto"/>
        <w:bottom w:val="none" w:sz="0" w:space="0" w:color="auto"/>
        <w:right w:val="none" w:sz="0" w:space="0" w:color="auto"/>
      </w:divBdr>
    </w:div>
    <w:div w:id="259722483">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913052031">
      <w:bodyDiv w:val="1"/>
      <w:marLeft w:val="0"/>
      <w:marRight w:val="0"/>
      <w:marTop w:val="0"/>
      <w:marBottom w:val="0"/>
      <w:divBdr>
        <w:top w:val="none" w:sz="0" w:space="0" w:color="auto"/>
        <w:left w:val="none" w:sz="0" w:space="0" w:color="auto"/>
        <w:bottom w:val="none" w:sz="0" w:space="0" w:color="auto"/>
        <w:right w:val="none" w:sz="0" w:space="0" w:color="auto"/>
      </w:divBdr>
    </w:div>
    <w:div w:id="950817279">
      <w:bodyDiv w:val="1"/>
      <w:marLeft w:val="0"/>
      <w:marRight w:val="0"/>
      <w:marTop w:val="0"/>
      <w:marBottom w:val="0"/>
      <w:divBdr>
        <w:top w:val="none" w:sz="0" w:space="0" w:color="auto"/>
        <w:left w:val="none" w:sz="0" w:space="0" w:color="auto"/>
        <w:bottom w:val="none" w:sz="0" w:space="0" w:color="auto"/>
        <w:right w:val="none" w:sz="0" w:space="0" w:color="auto"/>
      </w:divBdr>
    </w:div>
    <w:div w:id="1265966830">
      <w:bodyDiv w:val="1"/>
      <w:marLeft w:val="0"/>
      <w:marRight w:val="0"/>
      <w:marTop w:val="0"/>
      <w:marBottom w:val="0"/>
      <w:divBdr>
        <w:top w:val="none" w:sz="0" w:space="0" w:color="auto"/>
        <w:left w:val="none" w:sz="0" w:space="0" w:color="auto"/>
        <w:bottom w:val="none" w:sz="0" w:space="0" w:color="auto"/>
        <w:right w:val="none" w:sz="0" w:space="0" w:color="auto"/>
      </w:divBdr>
    </w:div>
    <w:div w:id="1298296806">
      <w:bodyDiv w:val="1"/>
      <w:marLeft w:val="0"/>
      <w:marRight w:val="0"/>
      <w:marTop w:val="0"/>
      <w:marBottom w:val="0"/>
      <w:divBdr>
        <w:top w:val="none" w:sz="0" w:space="0" w:color="auto"/>
        <w:left w:val="none" w:sz="0" w:space="0" w:color="auto"/>
        <w:bottom w:val="none" w:sz="0" w:space="0" w:color="auto"/>
        <w:right w:val="none" w:sz="0" w:space="0" w:color="auto"/>
      </w:divBdr>
    </w:div>
    <w:div w:id="1577209040">
      <w:bodyDiv w:val="1"/>
      <w:marLeft w:val="0"/>
      <w:marRight w:val="0"/>
      <w:marTop w:val="0"/>
      <w:marBottom w:val="0"/>
      <w:divBdr>
        <w:top w:val="none" w:sz="0" w:space="0" w:color="auto"/>
        <w:left w:val="none" w:sz="0" w:space="0" w:color="auto"/>
        <w:bottom w:val="none" w:sz="0" w:space="0" w:color="auto"/>
        <w:right w:val="none" w:sz="0" w:space="0" w:color="auto"/>
      </w:divBdr>
    </w:div>
    <w:div w:id="1607998625">
      <w:bodyDiv w:val="1"/>
      <w:marLeft w:val="0"/>
      <w:marRight w:val="0"/>
      <w:marTop w:val="0"/>
      <w:marBottom w:val="0"/>
      <w:divBdr>
        <w:top w:val="none" w:sz="0" w:space="0" w:color="auto"/>
        <w:left w:val="none" w:sz="0" w:space="0" w:color="auto"/>
        <w:bottom w:val="none" w:sz="0" w:space="0" w:color="auto"/>
        <w:right w:val="none" w:sz="0" w:space="0" w:color="auto"/>
      </w:divBdr>
    </w:div>
    <w:div w:id="1789547103">
      <w:bodyDiv w:val="1"/>
      <w:marLeft w:val="0"/>
      <w:marRight w:val="0"/>
      <w:marTop w:val="0"/>
      <w:marBottom w:val="0"/>
      <w:divBdr>
        <w:top w:val="none" w:sz="0" w:space="0" w:color="auto"/>
        <w:left w:val="none" w:sz="0" w:space="0" w:color="auto"/>
        <w:bottom w:val="none" w:sz="0" w:space="0" w:color="auto"/>
        <w:right w:val="none" w:sz="0" w:space="0" w:color="auto"/>
      </w:divBdr>
    </w:div>
    <w:div w:id="1816025350">
      <w:bodyDiv w:val="1"/>
      <w:marLeft w:val="0"/>
      <w:marRight w:val="0"/>
      <w:marTop w:val="0"/>
      <w:marBottom w:val="0"/>
      <w:divBdr>
        <w:top w:val="none" w:sz="0" w:space="0" w:color="auto"/>
        <w:left w:val="none" w:sz="0" w:space="0" w:color="auto"/>
        <w:bottom w:val="none" w:sz="0" w:space="0" w:color="auto"/>
        <w:right w:val="none" w:sz="0" w:space="0" w:color="auto"/>
      </w:divBdr>
    </w:div>
    <w:div w:id="190637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671</Words>
  <Characters>3827</Characters>
  <Application>Microsoft Office Word</Application>
  <DocSecurity>0</DocSecurity>
  <Lines>31</Lines>
  <Paragraphs>8</Paragraphs>
  <ScaleCrop>false</ScaleCrop>
  <Company/>
  <LinksUpToDate>false</LinksUpToDate>
  <CharactersWithSpaces>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12</cp:revision>
  <dcterms:created xsi:type="dcterms:W3CDTF">2025-01-10T11:38:00Z</dcterms:created>
  <dcterms:modified xsi:type="dcterms:W3CDTF">2025-01-18T09:25:00Z</dcterms:modified>
</cp:coreProperties>
</file>